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E54" w:rsidRDefault="00491E54" w:rsidP="00491E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23F" w:rsidRDefault="00BC34BA" w:rsidP="00F206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F16A9">
        <w:rPr>
          <w:rFonts w:ascii="Times New Roman" w:hAnsi="Times New Roman" w:cs="Times New Roman"/>
          <w:sz w:val="28"/>
          <w:szCs w:val="28"/>
        </w:rPr>
        <w:t>омер свидетельства о регистрации коммерческого обозначения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3F1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6A9" w:rsidRDefault="00BC34BA" w:rsidP="00F206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0001</w:t>
      </w:r>
      <w:r w:rsidR="005B22B1">
        <w:rPr>
          <w:rFonts w:ascii="Times New Roman" w:hAnsi="Times New Roman" w:cs="Times New Roman"/>
          <w:sz w:val="28"/>
          <w:szCs w:val="28"/>
        </w:rPr>
        <w:t>/2013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28D0" w:rsidRDefault="00E628D0" w:rsidP="00F206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Коммерческое обозначение:</w:t>
      </w:r>
    </w:p>
    <w:p w:rsidR="00B93A02" w:rsidRDefault="00D11923" w:rsidP="00C3039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35EC9">
        <w:rPr>
          <w:rFonts w:ascii="Arial Black" w:hAnsi="Arial Black" w:cs="Arial"/>
          <w:color w:val="FF0000"/>
          <w:sz w:val="28"/>
          <w:szCs w:val="28"/>
        </w:rPr>
        <w:t xml:space="preserve">АРБАТ </w:t>
      </w:r>
      <w:r w:rsidR="00C35EC9">
        <w:rPr>
          <w:rFonts w:ascii="Arial Black" w:hAnsi="Arial Black" w:cs="Arial"/>
          <w:color w:val="FF0000"/>
          <w:sz w:val="28"/>
          <w:szCs w:val="28"/>
        </w:rPr>
        <w:t>–</w:t>
      </w:r>
      <w:r w:rsidRPr="00C35EC9">
        <w:rPr>
          <w:rFonts w:ascii="Arial Black" w:hAnsi="Arial Black" w:cs="Arial"/>
          <w:color w:val="FF0000"/>
          <w:sz w:val="28"/>
          <w:szCs w:val="28"/>
        </w:rPr>
        <w:t xml:space="preserve"> ФИТНЕС</w:t>
      </w:r>
      <w:r w:rsidR="00C35EC9" w:rsidRPr="00C35E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AA9" w:rsidRPr="00C35EC9" w:rsidRDefault="00C35EC9" w:rsidP="00F206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EC9">
        <w:rPr>
          <w:rFonts w:ascii="Times New Roman" w:hAnsi="Times New Roman" w:cs="Times New Roman"/>
          <w:sz w:val="28"/>
          <w:szCs w:val="28"/>
        </w:rPr>
        <w:t>(</w:t>
      </w:r>
      <w:r w:rsidR="00206B72">
        <w:rPr>
          <w:rFonts w:ascii="Times New Roman" w:hAnsi="Times New Roman" w:cs="Times New Roman"/>
          <w:sz w:val="28"/>
          <w:szCs w:val="28"/>
        </w:rPr>
        <w:t xml:space="preserve">шрифт </w:t>
      </w:r>
      <w:proofErr w:type="spellStart"/>
      <w:r w:rsidR="00206B72" w:rsidRPr="00206B72">
        <w:rPr>
          <w:rFonts w:ascii="Times New Roman" w:eastAsia="Arial Unicode MS" w:hAnsi="Times New Roman" w:cs="Times New Roman"/>
          <w:kern w:val="1"/>
          <w:sz w:val="28"/>
          <w:szCs w:val="28"/>
        </w:rPr>
        <w:t>Arial</w:t>
      </w:r>
      <w:proofErr w:type="spellEnd"/>
      <w:r w:rsidR="00206B72" w:rsidRPr="00206B72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proofErr w:type="spellStart"/>
      <w:r w:rsidR="00206B72" w:rsidRPr="00206B72">
        <w:rPr>
          <w:rFonts w:ascii="Times New Roman" w:eastAsia="Arial Unicode MS" w:hAnsi="Times New Roman" w:cs="Times New Roman"/>
          <w:kern w:val="1"/>
          <w:sz w:val="28"/>
          <w:szCs w:val="28"/>
        </w:rPr>
        <w:t>Black</w:t>
      </w:r>
      <w:proofErr w:type="spellEnd"/>
      <w:r w:rsidR="00206B72" w:rsidRPr="00206B72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, </w:t>
      </w:r>
      <w:r w:rsidR="00FA677A" w:rsidRPr="00206B72">
        <w:rPr>
          <w:rFonts w:ascii="Times New Roman" w:eastAsia="Arial Unicode MS" w:hAnsi="Times New Roman" w:cs="Times New Roman"/>
          <w:kern w:val="1"/>
          <w:sz w:val="28"/>
          <w:szCs w:val="28"/>
        </w:rPr>
        <w:t>черное</w:t>
      </w:r>
      <w:r w:rsidR="00FA677A">
        <w:rPr>
          <w:rFonts w:ascii="Times New Roman" w:hAnsi="Times New Roman" w:cs="Times New Roman"/>
          <w:sz w:val="28"/>
          <w:szCs w:val="28"/>
        </w:rPr>
        <w:t xml:space="preserve">, белое, красные цветовые решения, может применяться </w:t>
      </w:r>
      <w:proofErr w:type="spellStart"/>
      <w:r w:rsidR="00FA677A">
        <w:rPr>
          <w:rFonts w:ascii="Times New Roman" w:hAnsi="Times New Roman" w:cs="Times New Roman"/>
          <w:sz w:val="28"/>
          <w:szCs w:val="28"/>
        </w:rPr>
        <w:t>псевдообъем</w:t>
      </w:r>
      <w:proofErr w:type="spellEnd"/>
      <w:r w:rsidR="00FA677A">
        <w:rPr>
          <w:rFonts w:ascii="Times New Roman" w:hAnsi="Times New Roman" w:cs="Times New Roman"/>
          <w:sz w:val="28"/>
          <w:szCs w:val="28"/>
        </w:rPr>
        <w:t>, тень или контур);</w:t>
      </w:r>
    </w:p>
    <w:p w:rsidR="00F2062D" w:rsidRDefault="00BC34BA" w:rsidP="00F206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правообладателя: </w:t>
      </w:r>
    </w:p>
    <w:p w:rsidR="00BC34BA" w:rsidRPr="00F2062D" w:rsidRDefault="00387368" w:rsidP="00F206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62D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 «Водоочистка»;</w:t>
      </w:r>
    </w:p>
    <w:p w:rsidR="00F2723F" w:rsidRDefault="002463CF" w:rsidP="00F2062D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Местонахождение: </w:t>
      </w:r>
    </w:p>
    <w:p w:rsidR="002463CF" w:rsidRPr="00417B44" w:rsidRDefault="00DA379E" w:rsidP="00F2062D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>344019, ул. 1-я линия, 39/2, г. Ростов-на-Дону;</w:t>
      </w:r>
    </w:p>
    <w:p w:rsidR="00F2723F" w:rsidRDefault="00B568A1" w:rsidP="00F2062D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>В</w:t>
      </w:r>
      <w:r w:rsidR="00BC34BA" w:rsidRPr="00417B44">
        <w:rPr>
          <w:sz w:val="28"/>
          <w:szCs w:val="28"/>
        </w:rPr>
        <w:t>иды деятельности</w:t>
      </w:r>
      <w:r>
        <w:rPr>
          <w:sz w:val="28"/>
          <w:szCs w:val="28"/>
        </w:rPr>
        <w:t>:</w:t>
      </w:r>
      <w:r w:rsidR="00A50D1E">
        <w:rPr>
          <w:sz w:val="28"/>
          <w:szCs w:val="28"/>
        </w:rPr>
        <w:t xml:space="preserve"> </w:t>
      </w:r>
    </w:p>
    <w:p w:rsidR="00B93A02" w:rsidRDefault="00B93A02" w:rsidP="00C3039D">
      <w:pPr>
        <w:pStyle w:val="21"/>
        <w:ind w:firstLine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0D1E">
        <w:rPr>
          <w:sz w:val="28"/>
          <w:szCs w:val="28"/>
        </w:rPr>
        <w:t xml:space="preserve">физкультурно-оздоровительная деятельность, </w:t>
      </w:r>
    </w:p>
    <w:p w:rsidR="00B93A02" w:rsidRDefault="00B93A02" w:rsidP="00F2062D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0D1E">
        <w:rPr>
          <w:sz w:val="28"/>
          <w:szCs w:val="28"/>
        </w:rPr>
        <w:t xml:space="preserve">деятельность в области спорта, </w:t>
      </w:r>
    </w:p>
    <w:p w:rsidR="00BC34BA" w:rsidRPr="00417B44" w:rsidRDefault="00B93A02" w:rsidP="00F2062D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0D1E">
        <w:rPr>
          <w:sz w:val="28"/>
          <w:szCs w:val="28"/>
        </w:rPr>
        <w:t>деятельность по организации отдыха и развлечений, культуры и спорта;</w:t>
      </w:r>
    </w:p>
    <w:p w:rsidR="002463CF" w:rsidRDefault="002463CF" w:rsidP="00F2062D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>Д</w:t>
      </w:r>
      <w:r w:rsidRPr="00417B44">
        <w:rPr>
          <w:sz w:val="28"/>
          <w:szCs w:val="28"/>
        </w:rPr>
        <w:t>ата начала использ</w:t>
      </w:r>
      <w:r>
        <w:rPr>
          <w:sz w:val="28"/>
          <w:szCs w:val="28"/>
        </w:rPr>
        <w:t>ования</w:t>
      </w:r>
      <w:r w:rsidR="00E2031F">
        <w:rPr>
          <w:sz w:val="28"/>
          <w:szCs w:val="28"/>
        </w:rPr>
        <w:t xml:space="preserve"> </w:t>
      </w:r>
      <w:r w:rsidR="00E2031F" w:rsidRPr="00491E54">
        <w:rPr>
          <w:sz w:val="28"/>
          <w:szCs w:val="28"/>
        </w:rPr>
        <w:t>коммерческ</w:t>
      </w:r>
      <w:r w:rsidR="00E2031F">
        <w:rPr>
          <w:sz w:val="28"/>
          <w:szCs w:val="28"/>
        </w:rPr>
        <w:t>ого</w:t>
      </w:r>
      <w:r w:rsidR="00E2031F" w:rsidRPr="00491E54">
        <w:rPr>
          <w:sz w:val="28"/>
          <w:szCs w:val="28"/>
        </w:rPr>
        <w:t xml:space="preserve"> обозначени</w:t>
      </w:r>
      <w:r w:rsidR="00E2031F">
        <w:rPr>
          <w:sz w:val="28"/>
          <w:szCs w:val="28"/>
        </w:rPr>
        <w:t>я</w:t>
      </w:r>
      <w:r>
        <w:rPr>
          <w:sz w:val="28"/>
          <w:szCs w:val="28"/>
        </w:rPr>
        <w:t xml:space="preserve">: </w:t>
      </w:r>
      <w:r w:rsidR="00A63FB5">
        <w:rPr>
          <w:sz w:val="28"/>
          <w:szCs w:val="28"/>
        </w:rPr>
        <w:t>01</w:t>
      </w:r>
      <w:r w:rsidR="00B93A02">
        <w:rPr>
          <w:sz w:val="28"/>
          <w:szCs w:val="28"/>
        </w:rPr>
        <w:t>.10.</w:t>
      </w:r>
      <w:r w:rsidR="00A63FB5">
        <w:rPr>
          <w:sz w:val="28"/>
          <w:szCs w:val="28"/>
        </w:rPr>
        <w:t>2010</w:t>
      </w:r>
      <w:r w:rsidR="00B93A02">
        <w:rPr>
          <w:sz w:val="28"/>
          <w:szCs w:val="28"/>
        </w:rPr>
        <w:t>;</w:t>
      </w:r>
    </w:p>
    <w:p w:rsidR="00BC34BA" w:rsidRDefault="00E2031F" w:rsidP="00F206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включения в Р</w:t>
      </w:r>
      <w:r w:rsidR="002463CF">
        <w:rPr>
          <w:rFonts w:ascii="Times New Roman" w:hAnsi="Times New Roman" w:cs="Times New Roman"/>
          <w:sz w:val="28"/>
          <w:szCs w:val="28"/>
        </w:rPr>
        <w:t>еестр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E54">
        <w:rPr>
          <w:rFonts w:ascii="Times New Roman" w:eastAsia="Times New Roman" w:hAnsi="Times New Roman" w:cs="Times New Roman"/>
          <w:sz w:val="28"/>
          <w:szCs w:val="28"/>
        </w:rPr>
        <w:t>коммерческих обозначений</w:t>
      </w:r>
      <w:r w:rsidR="002463CF">
        <w:rPr>
          <w:rFonts w:ascii="Times New Roman" w:hAnsi="Times New Roman" w:cs="Times New Roman"/>
          <w:sz w:val="28"/>
          <w:szCs w:val="28"/>
        </w:rPr>
        <w:t>:</w:t>
      </w:r>
      <w:r w:rsidR="00A16AA9">
        <w:rPr>
          <w:rFonts w:ascii="Times New Roman" w:hAnsi="Times New Roman" w:cs="Times New Roman"/>
          <w:sz w:val="28"/>
          <w:szCs w:val="28"/>
        </w:rPr>
        <w:t xml:space="preserve"> 20.08.2013;</w:t>
      </w:r>
    </w:p>
    <w:p w:rsidR="00E2031F" w:rsidRDefault="00E2031F" w:rsidP="00F206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окончания срока действия свидетельства:</w:t>
      </w:r>
      <w:r w:rsidR="00A16AA9">
        <w:rPr>
          <w:rFonts w:ascii="Times New Roman" w:hAnsi="Times New Roman" w:cs="Times New Roman"/>
          <w:sz w:val="28"/>
          <w:szCs w:val="28"/>
        </w:rPr>
        <w:t xml:space="preserve"> 19.08.2014.</w:t>
      </w:r>
    </w:p>
    <w:tbl>
      <w:tblPr>
        <w:tblStyle w:val="a9"/>
        <w:tblW w:w="0" w:type="auto"/>
        <w:tblLook w:val="04A0"/>
      </w:tblPr>
      <w:tblGrid>
        <w:gridCol w:w="9571"/>
      </w:tblGrid>
      <w:tr w:rsidR="00B93A02" w:rsidTr="005B2930">
        <w:tc>
          <w:tcPr>
            <w:tcW w:w="9571" w:type="dxa"/>
            <w:tcBorders>
              <w:top w:val="nil"/>
              <w:left w:val="nil"/>
              <w:bottom w:val="doubleWave" w:sz="6" w:space="0" w:color="auto"/>
              <w:right w:val="nil"/>
            </w:tcBorders>
          </w:tcPr>
          <w:p w:rsidR="00B93A02" w:rsidRDefault="00B93A02" w:rsidP="00F206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E53" w:rsidRDefault="00006E53" w:rsidP="00006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свидетельства о регистрации коммерческого обозначения: </w:t>
      </w:r>
    </w:p>
    <w:p w:rsidR="00006E53" w:rsidRDefault="00006E53" w:rsidP="00006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0002/2013;</w:t>
      </w:r>
    </w:p>
    <w:p w:rsidR="00006E53" w:rsidRDefault="00006E53" w:rsidP="00006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Коммерческое обозначение:</w:t>
      </w:r>
    </w:p>
    <w:p w:rsidR="00176E73" w:rsidRDefault="00176E73" w:rsidP="00006E5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5025" cy="1066800"/>
            <wp:effectExtent l="19050" t="0" r="9525" b="0"/>
            <wp:docPr id="2" name="Рисунок 1" descr="E:\olimpik_football-text_90x45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limpik_football-text_90x45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53" w:rsidRPr="00C35EC9" w:rsidRDefault="00006E53" w:rsidP="00551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EC9">
        <w:rPr>
          <w:rFonts w:ascii="Times New Roman" w:hAnsi="Times New Roman" w:cs="Times New Roman"/>
          <w:sz w:val="28"/>
          <w:szCs w:val="28"/>
        </w:rPr>
        <w:t>(</w:t>
      </w:r>
      <w:r w:rsidR="00AD56B7" w:rsidRPr="00AD56B7">
        <w:rPr>
          <w:rFonts w:ascii="Times New Roman" w:hAnsi="Times New Roman" w:cs="Times New Roman"/>
          <w:sz w:val="28"/>
          <w:szCs w:val="28"/>
        </w:rPr>
        <w:t>комбинированный графический объект, выполненный в определенной цветовой гамме (белый, зеленый цвет), включающи</w:t>
      </w:r>
      <w:r w:rsidR="0083754C">
        <w:rPr>
          <w:rFonts w:ascii="Times New Roman" w:hAnsi="Times New Roman" w:cs="Times New Roman"/>
          <w:sz w:val="28"/>
          <w:szCs w:val="28"/>
        </w:rPr>
        <w:t>й</w:t>
      </w:r>
      <w:r w:rsidR="00AD56B7" w:rsidRPr="00AD56B7">
        <w:rPr>
          <w:rFonts w:ascii="Times New Roman" w:hAnsi="Times New Roman" w:cs="Times New Roman"/>
          <w:sz w:val="28"/>
          <w:szCs w:val="28"/>
        </w:rPr>
        <w:t xml:space="preserve"> в себя сочетание двух слов в русской транслитерации «ОЛИМПИК» и «футбол»,</w:t>
      </w:r>
      <w:r w:rsidR="0083754C">
        <w:rPr>
          <w:rFonts w:ascii="Times New Roman" w:hAnsi="Times New Roman" w:cs="Times New Roman"/>
          <w:sz w:val="28"/>
          <w:szCs w:val="28"/>
        </w:rPr>
        <w:t xml:space="preserve"> </w:t>
      </w:r>
      <w:r w:rsidR="00AD56B7" w:rsidRPr="00AD56B7">
        <w:rPr>
          <w:rFonts w:ascii="Times New Roman" w:hAnsi="Times New Roman" w:cs="Times New Roman"/>
          <w:sz w:val="28"/>
          <w:szCs w:val="28"/>
        </w:rPr>
        <w:t>размещенных рядом с элементом футбольного мяча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006E53" w:rsidRDefault="00006E53" w:rsidP="00006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правообладателя: </w:t>
      </w:r>
    </w:p>
    <w:p w:rsidR="00006E53" w:rsidRPr="00F2062D" w:rsidRDefault="00551A5A" w:rsidP="00006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A5A">
        <w:rPr>
          <w:rFonts w:ascii="Times New Roman" w:hAnsi="Times New Roman" w:cs="Times New Roman"/>
          <w:sz w:val="28"/>
          <w:szCs w:val="28"/>
        </w:rPr>
        <w:t xml:space="preserve">Индивидуальный предприниматель </w:t>
      </w:r>
      <w:proofErr w:type="spellStart"/>
      <w:r w:rsidRPr="00551A5A">
        <w:rPr>
          <w:rFonts w:ascii="Times New Roman" w:hAnsi="Times New Roman" w:cs="Times New Roman"/>
          <w:sz w:val="28"/>
          <w:szCs w:val="28"/>
        </w:rPr>
        <w:t>Ерофеевский</w:t>
      </w:r>
      <w:proofErr w:type="spellEnd"/>
      <w:r w:rsidRPr="00551A5A">
        <w:rPr>
          <w:rFonts w:ascii="Times New Roman" w:hAnsi="Times New Roman" w:cs="Times New Roman"/>
          <w:sz w:val="28"/>
          <w:szCs w:val="28"/>
        </w:rPr>
        <w:t xml:space="preserve"> Тимур Владимирович</w:t>
      </w:r>
      <w:r w:rsidR="00006E53" w:rsidRPr="00F2062D">
        <w:rPr>
          <w:rFonts w:ascii="Times New Roman" w:hAnsi="Times New Roman" w:cs="Times New Roman"/>
          <w:sz w:val="28"/>
          <w:szCs w:val="28"/>
        </w:rPr>
        <w:t>;</w:t>
      </w:r>
    </w:p>
    <w:p w:rsidR="00006E53" w:rsidRDefault="00006E53" w:rsidP="00006E53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Местонахождение: </w:t>
      </w:r>
    </w:p>
    <w:p w:rsidR="00006E53" w:rsidRPr="00417B44" w:rsidRDefault="00006E53" w:rsidP="00006E53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>34401</w:t>
      </w:r>
      <w:r w:rsidR="00FA7586">
        <w:rPr>
          <w:sz w:val="28"/>
          <w:szCs w:val="28"/>
        </w:rPr>
        <w:t>0</w:t>
      </w:r>
      <w:r>
        <w:rPr>
          <w:sz w:val="28"/>
          <w:szCs w:val="28"/>
        </w:rPr>
        <w:t xml:space="preserve">, ул. </w:t>
      </w:r>
      <w:proofErr w:type="gramStart"/>
      <w:r w:rsidR="008329A6">
        <w:rPr>
          <w:sz w:val="28"/>
          <w:szCs w:val="28"/>
        </w:rPr>
        <w:t>Красноармейская</w:t>
      </w:r>
      <w:proofErr w:type="gramEnd"/>
      <w:r w:rsidR="008329A6">
        <w:rPr>
          <w:sz w:val="28"/>
          <w:szCs w:val="28"/>
        </w:rPr>
        <w:t>, 87</w:t>
      </w:r>
      <w:r>
        <w:rPr>
          <w:sz w:val="28"/>
          <w:szCs w:val="28"/>
        </w:rPr>
        <w:t>, г. Ростов-на-Дону;</w:t>
      </w:r>
    </w:p>
    <w:p w:rsidR="00006E53" w:rsidRDefault="00006E53" w:rsidP="00006E53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>В</w:t>
      </w:r>
      <w:r w:rsidRPr="00417B44">
        <w:rPr>
          <w:sz w:val="28"/>
          <w:szCs w:val="28"/>
        </w:rPr>
        <w:t>иды деятельности</w:t>
      </w:r>
      <w:r>
        <w:rPr>
          <w:sz w:val="28"/>
          <w:szCs w:val="28"/>
        </w:rPr>
        <w:t xml:space="preserve">: </w:t>
      </w:r>
    </w:p>
    <w:p w:rsidR="00006E53" w:rsidRPr="00417B44" w:rsidRDefault="008329A6" w:rsidP="00006E53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7586">
        <w:rPr>
          <w:sz w:val="28"/>
          <w:szCs w:val="28"/>
        </w:rPr>
        <w:t>р</w:t>
      </w:r>
      <w:r>
        <w:rPr>
          <w:sz w:val="28"/>
          <w:szCs w:val="28"/>
        </w:rPr>
        <w:t>озничная торговля спортивными товарами</w:t>
      </w:r>
      <w:r w:rsidR="00006E53">
        <w:rPr>
          <w:sz w:val="28"/>
          <w:szCs w:val="28"/>
        </w:rPr>
        <w:t>;</w:t>
      </w:r>
    </w:p>
    <w:p w:rsidR="00006E53" w:rsidRDefault="00006E53" w:rsidP="00006E53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>Д</w:t>
      </w:r>
      <w:r w:rsidRPr="00417B44">
        <w:rPr>
          <w:sz w:val="28"/>
          <w:szCs w:val="28"/>
        </w:rPr>
        <w:t>ата начала использ</w:t>
      </w:r>
      <w:r>
        <w:rPr>
          <w:sz w:val="28"/>
          <w:szCs w:val="28"/>
        </w:rPr>
        <w:t xml:space="preserve">ования </w:t>
      </w:r>
      <w:r w:rsidRPr="00491E54">
        <w:rPr>
          <w:sz w:val="28"/>
          <w:szCs w:val="28"/>
        </w:rPr>
        <w:t>коммерческ</w:t>
      </w:r>
      <w:r>
        <w:rPr>
          <w:sz w:val="28"/>
          <w:szCs w:val="28"/>
        </w:rPr>
        <w:t>ого</w:t>
      </w:r>
      <w:r w:rsidRPr="00491E54">
        <w:rPr>
          <w:sz w:val="28"/>
          <w:szCs w:val="28"/>
        </w:rPr>
        <w:t xml:space="preserve"> обозначени</w:t>
      </w:r>
      <w:r>
        <w:rPr>
          <w:sz w:val="28"/>
          <w:szCs w:val="28"/>
        </w:rPr>
        <w:t xml:space="preserve">я: </w:t>
      </w:r>
      <w:r w:rsidR="008329A6" w:rsidRPr="008329A6">
        <w:rPr>
          <w:sz w:val="28"/>
          <w:szCs w:val="28"/>
        </w:rPr>
        <w:t>25.12.2001</w:t>
      </w:r>
      <w:r>
        <w:rPr>
          <w:sz w:val="28"/>
          <w:szCs w:val="28"/>
        </w:rPr>
        <w:t>;</w:t>
      </w:r>
    </w:p>
    <w:p w:rsidR="00006E53" w:rsidRDefault="00006E53" w:rsidP="00006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включения в Реестр </w:t>
      </w:r>
      <w:r w:rsidRPr="00491E54">
        <w:rPr>
          <w:rFonts w:ascii="Times New Roman" w:eastAsia="Times New Roman" w:hAnsi="Times New Roman" w:cs="Times New Roman"/>
          <w:sz w:val="28"/>
          <w:szCs w:val="28"/>
        </w:rPr>
        <w:t>коммерческих обозначений</w:t>
      </w:r>
      <w:r>
        <w:rPr>
          <w:rFonts w:ascii="Times New Roman" w:hAnsi="Times New Roman" w:cs="Times New Roman"/>
          <w:sz w:val="28"/>
          <w:szCs w:val="28"/>
        </w:rPr>
        <w:t>: 2</w:t>
      </w:r>
      <w:r w:rsidR="0083754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.08.2013;</w:t>
      </w:r>
    </w:p>
    <w:p w:rsidR="00006E53" w:rsidRDefault="00006E53" w:rsidP="00006E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срока действия свидетельства: </w:t>
      </w:r>
      <w:r w:rsidR="001C79BF">
        <w:rPr>
          <w:rFonts w:ascii="Times New Roman" w:hAnsi="Times New Roman" w:cs="Times New Roman"/>
          <w:sz w:val="28"/>
          <w:szCs w:val="28"/>
        </w:rPr>
        <w:t>2</w:t>
      </w:r>
      <w:r w:rsidR="0083754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.08.2014.</w:t>
      </w:r>
    </w:p>
    <w:tbl>
      <w:tblPr>
        <w:tblStyle w:val="a9"/>
        <w:tblW w:w="0" w:type="auto"/>
        <w:tblLook w:val="04A0"/>
      </w:tblPr>
      <w:tblGrid>
        <w:gridCol w:w="9571"/>
      </w:tblGrid>
      <w:tr w:rsidR="00006E53" w:rsidTr="00B00B58">
        <w:tc>
          <w:tcPr>
            <w:tcW w:w="9571" w:type="dxa"/>
            <w:tcBorders>
              <w:top w:val="nil"/>
              <w:left w:val="nil"/>
              <w:bottom w:val="doubleWave" w:sz="6" w:space="0" w:color="auto"/>
              <w:right w:val="nil"/>
            </w:tcBorders>
          </w:tcPr>
          <w:p w:rsidR="00006E53" w:rsidRDefault="00006E53" w:rsidP="00B00B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062D" w:rsidRDefault="00F2062D" w:rsidP="00F206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571"/>
      </w:tblGrid>
      <w:tr w:rsidR="00457420" w:rsidTr="00E16947">
        <w:tc>
          <w:tcPr>
            <w:tcW w:w="9571" w:type="dxa"/>
            <w:tcBorders>
              <w:top w:val="nil"/>
              <w:left w:val="nil"/>
              <w:bottom w:val="doubleWave" w:sz="6" w:space="0" w:color="auto"/>
              <w:right w:val="nil"/>
            </w:tcBorders>
          </w:tcPr>
          <w:p w:rsidR="00A87317" w:rsidRDefault="00A87317" w:rsidP="00A87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Номер свидетельства о регистрации коммерческого обозначения: </w:t>
            </w:r>
          </w:p>
          <w:p w:rsidR="00A87317" w:rsidRDefault="00A87317" w:rsidP="00A87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0003/2013;</w:t>
            </w:r>
          </w:p>
          <w:p w:rsidR="00A87317" w:rsidRDefault="00A87317" w:rsidP="00A87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Коммерческое обозначение:</w:t>
            </w:r>
          </w:p>
          <w:p w:rsidR="00A87317" w:rsidRDefault="00A87317" w:rsidP="00A87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38500" cy="619125"/>
                  <wp:effectExtent l="19050" t="0" r="0" b="0"/>
                  <wp:docPr id="3" name="Рисунок 1" descr="C:\Users\Пользователь\Кочура\Documents\коммерческое обозначение\ЕВРОСВЕТ\#0448 .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Кочура\Documents\коммерческое обозначение\ЕВРОСВЕТ\#0448 .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65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317" w:rsidRDefault="00A87317" w:rsidP="00A8731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(используемые шрифты:</w:t>
            </w:r>
            <w:proofErr w:type="gramEnd"/>
            <w:r w:rsidRPr="00A703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703A4">
              <w:rPr>
                <w:rFonts w:ascii="Times New Roman" w:hAnsi="Times New Roman" w:cs="Times New Roman"/>
                <w:sz w:val="28"/>
                <w:szCs w:val="28"/>
              </w:rPr>
              <w:t>''</w:t>
            </w:r>
            <w:proofErr w:type="spellStart"/>
            <w:r w:rsidRPr="00A703A4">
              <w:rPr>
                <w:rFonts w:ascii="Times New Roman" w:hAnsi="Times New Roman" w:cs="Times New Roman"/>
                <w:sz w:val="28"/>
                <w:szCs w:val="28"/>
              </w:rPr>
              <w:t>Minion</w:t>
            </w:r>
            <w:proofErr w:type="spellEnd"/>
            <w:r w:rsidRPr="00A703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03A4">
              <w:rPr>
                <w:rFonts w:ascii="Times New Roman" w:hAnsi="Times New Roman" w:cs="Times New Roman"/>
                <w:sz w:val="28"/>
                <w:szCs w:val="28"/>
              </w:rPr>
              <w:t>Pro</w:t>
            </w:r>
            <w:proofErr w:type="spellEnd"/>
            <w:r w:rsidRPr="00A703A4">
              <w:rPr>
                <w:rFonts w:ascii="Times New Roman" w:hAnsi="Times New Roman" w:cs="Times New Roman"/>
                <w:sz w:val="28"/>
                <w:szCs w:val="28"/>
              </w:rPr>
              <w:t>'' 14 размер, "</w:t>
            </w:r>
            <w:proofErr w:type="spellStart"/>
            <w:r w:rsidRPr="00A703A4">
              <w:rPr>
                <w:rFonts w:ascii="Times New Roman" w:hAnsi="Times New Roman" w:cs="Times New Roman"/>
                <w:sz w:val="28"/>
                <w:szCs w:val="28"/>
              </w:rPr>
              <w:t>Algerian</w:t>
            </w:r>
            <w:proofErr w:type="spellEnd"/>
            <w:r w:rsidRPr="00A703A4">
              <w:rPr>
                <w:rFonts w:ascii="Times New Roman" w:hAnsi="Times New Roman" w:cs="Times New Roman"/>
                <w:sz w:val="28"/>
                <w:szCs w:val="28"/>
              </w:rPr>
              <w:t xml:space="preserve">" 36 размер,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красное цветовое решение);</w:t>
            </w:r>
            <w:proofErr w:type="gramEnd"/>
          </w:p>
          <w:p w:rsidR="00A87317" w:rsidRDefault="00A87317" w:rsidP="00A87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правообладателя: </w:t>
            </w:r>
          </w:p>
          <w:p w:rsidR="00A87317" w:rsidRDefault="00A87317" w:rsidP="00A87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«ЕВРОСВЕТ»;</w:t>
            </w:r>
          </w:p>
          <w:p w:rsidR="00A87317" w:rsidRDefault="00A87317" w:rsidP="00A87317">
            <w:pPr>
              <w:pStyle w:val="2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Местонахождение: </w:t>
            </w:r>
          </w:p>
          <w:p w:rsidR="00A87317" w:rsidRDefault="00A87317" w:rsidP="00A87317">
            <w:pPr>
              <w:pStyle w:val="2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344022, ул. </w:t>
            </w:r>
            <w:proofErr w:type="gramStart"/>
            <w:r>
              <w:rPr>
                <w:sz w:val="28"/>
                <w:szCs w:val="28"/>
              </w:rPr>
              <w:t>Пушкинская</w:t>
            </w:r>
            <w:proofErr w:type="gramEnd"/>
            <w:r>
              <w:rPr>
                <w:sz w:val="28"/>
                <w:szCs w:val="28"/>
              </w:rPr>
              <w:t>, 192/93, г. Ростов-на-Дону;</w:t>
            </w:r>
          </w:p>
          <w:p w:rsidR="00A87317" w:rsidRDefault="00A87317" w:rsidP="00A87317">
            <w:pPr>
              <w:pStyle w:val="2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деятельности: </w:t>
            </w:r>
          </w:p>
          <w:p w:rsidR="00A87317" w:rsidRDefault="00A87317" w:rsidP="00A87317">
            <w:pPr>
              <w:pStyle w:val="2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розничная торговля осветительным оборудованием; </w:t>
            </w:r>
          </w:p>
          <w:p w:rsidR="00A87317" w:rsidRDefault="00A87317" w:rsidP="00A87317">
            <w:pPr>
              <w:pStyle w:val="2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оптовая торговля осветительным оборудованием. </w:t>
            </w:r>
          </w:p>
          <w:p w:rsidR="00A87317" w:rsidRDefault="00A87317" w:rsidP="00A87317">
            <w:pPr>
              <w:pStyle w:val="2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начала использования коммерческого обозначения: 24.11.2000;</w:t>
            </w:r>
          </w:p>
          <w:p w:rsidR="00A87317" w:rsidRDefault="00A87317" w:rsidP="00A87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включения в Реестр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коммерческих обозначений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26.09.2013;</w:t>
            </w:r>
          </w:p>
          <w:p w:rsidR="00A87317" w:rsidRDefault="00A87317" w:rsidP="00A873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окончания срока действия свидетельства: 25.09.2014.</w:t>
            </w:r>
          </w:p>
          <w:p w:rsidR="00371153" w:rsidRPr="00371153" w:rsidRDefault="00371153" w:rsidP="00E169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ликвидирована </w:t>
            </w:r>
            <w:r w:rsidRPr="00371153">
              <w:rPr>
                <w:rFonts w:ascii="Times New Roman" w:hAnsi="Times New Roman" w:cs="Times New Roman"/>
                <w:b/>
                <w:sz w:val="28"/>
                <w:szCs w:val="28"/>
              </w:rPr>
              <w:t>15 декабря 2016 г.</w:t>
            </w:r>
          </w:p>
        </w:tc>
      </w:tr>
    </w:tbl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свидетельства о регистрации коммерческого обозначения: </w:t>
      </w:r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0004/2015;</w:t>
      </w:r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Коммерческое обозначение:</w:t>
      </w:r>
    </w:p>
    <w:p w:rsidR="009C7415" w:rsidRPr="007816C0" w:rsidRDefault="009C7415" w:rsidP="009C741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B7C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495300"/>
            <wp:effectExtent l="0" t="0" r="0" b="0"/>
            <wp:docPr id="1" name="Рисунок 2" descr="M:\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1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15" w:rsidRDefault="009C7415" w:rsidP="009C74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Комбинированный графический объект, выполненный в определенной цветовой гамме (белый, черный, красный цвета), включающий в себя сочетание трех букв АМР красного цвета и изображение трактора черным цветом)</w:t>
      </w:r>
      <w:proofErr w:type="gramEnd"/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правообладателя: </w:t>
      </w:r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 «Агро-Мастер Ростов» (ООО «АМР»)</w:t>
      </w:r>
    </w:p>
    <w:p w:rsidR="009C7415" w:rsidRDefault="009C7415" w:rsidP="009C7415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Местонахождение: </w:t>
      </w:r>
    </w:p>
    <w:p w:rsidR="009C7415" w:rsidRDefault="009C7415" w:rsidP="009C7415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346751, ул. </w:t>
      </w:r>
      <w:proofErr w:type="gramStart"/>
      <w:r>
        <w:rPr>
          <w:sz w:val="28"/>
          <w:szCs w:val="28"/>
        </w:rPr>
        <w:t>Юбилейная</w:t>
      </w:r>
      <w:proofErr w:type="gramEnd"/>
      <w:r>
        <w:rPr>
          <w:sz w:val="28"/>
          <w:szCs w:val="28"/>
        </w:rPr>
        <w:t>, 2, с. Самарское Азовский район Ростовской области;</w:t>
      </w:r>
    </w:p>
    <w:p w:rsidR="009C7415" w:rsidRDefault="009C7415" w:rsidP="009C7415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Виды деятельности: </w:t>
      </w:r>
    </w:p>
    <w:p w:rsidR="009C7415" w:rsidRDefault="009C7415" w:rsidP="009C7415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торговля; </w:t>
      </w:r>
    </w:p>
    <w:p w:rsidR="009C7415" w:rsidRDefault="009C7415" w:rsidP="009C7415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услуги сервиса торговым, промышленным и иным организациям и предпринимателям. </w:t>
      </w:r>
    </w:p>
    <w:p w:rsidR="009C7415" w:rsidRDefault="009C7415" w:rsidP="009C7415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>Дата начала использования коммерческого обозначения: 24.05.2012;</w:t>
      </w:r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включения в Реестр </w:t>
      </w:r>
      <w:r>
        <w:rPr>
          <w:rFonts w:ascii="Times New Roman" w:eastAsia="Times New Roman" w:hAnsi="Times New Roman" w:cs="Times New Roman"/>
          <w:sz w:val="28"/>
          <w:szCs w:val="28"/>
        </w:rPr>
        <w:t>коммерческих обозначений</w:t>
      </w:r>
      <w:r>
        <w:rPr>
          <w:rFonts w:ascii="Times New Roman" w:hAnsi="Times New Roman" w:cs="Times New Roman"/>
          <w:sz w:val="28"/>
          <w:szCs w:val="28"/>
        </w:rPr>
        <w:t>: 08.06.2015;</w:t>
      </w:r>
    </w:p>
    <w:tbl>
      <w:tblPr>
        <w:tblStyle w:val="a9"/>
        <w:tblW w:w="0" w:type="auto"/>
        <w:tblLook w:val="04A0"/>
      </w:tblPr>
      <w:tblGrid>
        <w:gridCol w:w="9571"/>
      </w:tblGrid>
      <w:tr w:rsidR="007816C0" w:rsidTr="008A1B89">
        <w:tc>
          <w:tcPr>
            <w:tcW w:w="9571" w:type="dxa"/>
            <w:tcBorders>
              <w:top w:val="nil"/>
              <w:left w:val="nil"/>
              <w:bottom w:val="doubleWave" w:sz="6" w:space="0" w:color="auto"/>
              <w:right w:val="nil"/>
            </w:tcBorders>
          </w:tcPr>
          <w:p w:rsidR="007816C0" w:rsidRDefault="009C7415" w:rsidP="008A1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окончания срока действия свидетельства: 08.06.2016.</w:t>
            </w:r>
          </w:p>
          <w:p w:rsidR="006A6172" w:rsidRDefault="006A6172" w:rsidP="008A1B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Номер свидетельства о регистрации коммерческого обозначения: </w:t>
      </w:r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0005/2015;</w:t>
      </w:r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Коммерческое обозначение:</w:t>
      </w:r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1057275"/>
            <wp:effectExtent l="19050" t="0" r="0" b="0"/>
            <wp:docPr id="4" name="Рисунок 1" descr="C:\TEMP\точка_зрения_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точка_зрения_ло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40" cy="105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15" w:rsidRDefault="009C7415" w:rsidP="009C74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Комбинированный графический объект, включающий в себя слова: «точка» и «зрение» желтого цвета, выполненные на зеленом и черном фонах)</w:t>
      </w:r>
      <w:proofErr w:type="gramEnd"/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правообладателя: </w:t>
      </w:r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Индивидуальный предприниматель Потапов Григорий Вячеславович </w:t>
      </w:r>
    </w:p>
    <w:p w:rsidR="009C7415" w:rsidRPr="008624FA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(ИНН 616403348838, ОГРНИП 304616414900039, зарегистрированный по адресу:</w:t>
      </w:r>
      <w:r w:rsidRPr="008624FA">
        <w:rPr>
          <w:rFonts w:ascii="Times New Roman" w:hAnsi="Times New Roman" w:cs="Times New Roman"/>
          <w:sz w:val="28"/>
          <w:szCs w:val="28"/>
        </w:rPr>
        <w:t xml:space="preserve"> ул. Темерницкая, 50, кв. 19, г. Ростов-на-Дону, 344002)</w:t>
      </w:r>
    </w:p>
    <w:p w:rsidR="009C7415" w:rsidRDefault="009C7415" w:rsidP="009C7415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Виды деятельности: </w:t>
      </w:r>
    </w:p>
    <w:p w:rsidR="009C7415" w:rsidRPr="00244BB9" w:rsidRDefault="009C7415" w:rsidP="009C7415">
      <w:pPr>
        <w:pStyle w:val="ConsPlusNonforma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4BB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оптовая торговля изделиями медицинской техники и ортопедическими изделиями; </w:t>
      </w:r>
    </w:p>
    <w:p w:rsidR="009C7415" w:rsidRPr="00244BB9" w:rsidRDefault="009C7415" w:rsidP="00C3039D">
      <w:pPr>
        <w:pStyle w:val="ConsPlusNonformat"/>
        <w:jc w:val="both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44BB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розничная торговля фармацевтическими товарами</w:t>
      </w:r>
    </w:p>
    <w:p w:rsidR="009C7415" w:rsidRDefault="009C7415" w:rsidP="009C7415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>Дата начала использования коммерческого обозначения: 28.05.2004;</w:t>
      </w:r>
    </w:p>
    <w:p w:rsidR="009C7415" w:rsidRDefault="009C7415" w:rsidP="009C7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включения в Реестр </w:t>
      </w:r>
      <w:r>
        <w:rPr>
          <w:rFonts w:ascii="Times New Roman" w:eastAsia="Times New Roman" w:hAnsi="Times New Roman" w:cs="Times New Roman"/>
          <w:sz w:val="28"/>
          <w:szCs w:val="28"/>
        </w:rPr>
        <w:t>коммерческих обозначений</w:t>
      </w:r>
      <w:r>
        <w:rPr>
          <w:rFonts w:ascii="Times New Roman" w:hAnsi="Times New Roman" w:cs="Times New Roman"/>
          <w:sz w:val="28"/>
          <w:szCs w:val="28"/>
        </w:rPr>
        <w:t>: 17.06.2015;</w:t>
      </w:r>
    </w:p>
    <w:tbl>
      <w:tblPr>
        <w:tblStyle w:val="a9"/>
        <w:tblW w:w="0" w:type="auto"/>
        <w:tblLook w:val="04A0"/>
      </w:tblPr>
      <w:tblGrid>
        <w:gridCol w:w="9571"/>
      </w:tblGrid>
      <w:tr w:rsidR="007816C0" w:rsidTr="008A1B89">
        <w:tc>
          <w:tcPr>
            <w:tcW w:w="9571" w:type="dxa"/>
            <w:tcBorders>
              <w:top w:val="nil"/>
              <w:left w:val="nil"/>
              <w:bottom w:val="doubleWave" w:sz="6" w:space="0" w:color="auto"/>
              <w:right w:val="nil"/>
            </w:tcBorders>
          </w:tcPr>
          <w:p w:rsidR="007816C0" w:rsidRDefault="009C7415" w:rsidP="008A1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окончания срока действия свидетельства: 17.06.2016.</w:t>
            </w:r>
          </w:p>
        </w:tc>
      </w:tr>
    </w:tbl>
    <w:p w:rsidR="007816C0" w:rsidRDefault="007816C0" w:rsidP="007816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свидетельства о регистрации коммерческого обозначения: </w:t>
      </w:r>
    </w:p>
    <w:p w:rsidR="007816C0" w:rsidRDefault="007816C0" w:rsidP="007816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000</w:t>
      </w:r>
      <w:r w:rsidR="006A617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/201</w:t>
      </w:r>
      <w:r w:rsidR="006A617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16C0" w:rsidRDefault="007816C0" w:rsidP="007816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Коммерческое обозначение:</w:t>
      </w:r>
    </w:p>
    <w:p w:rsidR="007816C0" w:rsidRDefault="00EF01B7" w:rsidP="007816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629150" cy="741851"/>
            <wp:effectExtent l="19050" t="0" r="0" b="0"/>
            <wp:docPr id="7" name="Рисунок 7" descr="BLL-logo-l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L-logo-lo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4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6C0" w:rsidRDefault="006A75A5" w:rsidP="007816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</w:rPr>
        <w:t>К</w:t>
      </w:r>
      <w:r w:rsidRPr="00207E73">
        <w:rPr>
          <w:rFonts w:ascii="Times New Roman" w:hAnsi="Times New Roman"/>
          <w:sz w:val="24"/>
        </w:rPr>
        <w:t xml:space="preserve">омбинированный графический объект, включающий аббревиатуру </w:t>
      </w:r>
      <w:r w:rsidRPr="00E278A6">
        <w:rPr>
          <w:rFonts w:ascii="Times New Roman" w:hAnsi="Times New Roman"/>
          <w:sz w:val="24"/>
        </w:rPr>
        <w:t>“</w:t>
      </w:r>
      <w:r w:rsidRPr="00207E73">
        <w:rPr>
          <w:rFonts w:ascii="Times New Roman" w:hAnsi="Times New Roman"/>
          <w:sz w:val="24"/>
          <w:lang w:val="en-US"/>
        </w:rPr>
        <w:t>BLL</w:t>
      </w:r>
      <w:r w:rsidRPr="00E278A6">
        <w:rPr>
          <w:rFonts w:ascii="Times New Roman" w:hAnsi="Times New Roman"/>
          <w:sz w:val="24"/>
        </w:rPr>
        <w:t>”</w:t>
      </w:r>
      <w:r w:rsidRPr="00207E73">
        <w:rPr>
          <w:rFonts w:ascii="Times New Roman" w:hAnsi="Times New Roman"/>
          <w:sz w:val="24"/>
        </w:rPr>
        <w:t xml:space="preserve">, а также слова </w:t>
      </w:r>
      <w:r w:rsidRPr="00E278A6">
        <w:rPr>
          <w:rFonts w:ascii="Times New Roman" w:hAnsi="Times New Roman"/>
          <w:sz w:val="24"/>
        </w:rPr>
        <w:t>“</w:t>
      </w:r>
      <w:r w:rsidRPr="00207E73">
        <w:rPr>
          <w:rFonts w:ascii="Times New Roman" w:hAnsi="Times New Roman"/>
          <w:sz w:val="24"/>
          <w:lang w:val="en-US"/>
        </w:rPr>
        <w:t>BIO</w:t>
      </w:r>
      <w:r w:rsidRPr="00E278A6">
        <w:rPr>
          <w:rFonts w:ascii="Times New Roman" w:hAnsi="Times New Roman"/>
          <w:sz w:val="24"/>
        </w:rPr>
        <w:t xml:space="preserve"> </w:t>
      </w:r>
      <w:r w:rsidRPr="00207E73">
        <w:rPr>
          <w:rFonts w:ascii="Times New Roman" w:hAnsi="Times New Roman"/>
          <w:sz w:val="24"/>
          <w:lang w:val="en-US"/>
        </w:rPr>
        <w:t>LONG</w:t>
      </w:r>
      <w:r w:rsidRPr="00E278A6">
        <w:rPr>
          <w:rFonts w:ascii="Times New Roman" w:hAnsi="Times New Roman"/>
          <w:sz w:val="24"/>
        </w:rPr>
        <w:t xml:space="preserve"> </w:t>
      </w:r>
      <w:r w:rsidRPr="00207E73">
        <w:rPr>
          <w:rFonts w:ascii="Times New Roman" w:hAnsi="Times New Roman"/>
          <w:sz w:val="24"/>
          <w:lang w:val="en-US"/>
        </w:rPr>
        <w:t>LIFE</w:t>
      </w:r>
      <w:r w:rsidRPr="00E278A6">
        <w:rPr>
          <w:rFonts w:ascii="Times New Roman" w:hAnsi="Times New Roman"/>
          <w:sz w:val="24"/>
        </w:rPr>
        <w:t>”</w:t>
      </w:r>
      <w:r w:rsidRPr="00207E73">
        <w:rPr>
          <w:rFonts w:ascii="Times New Roman" w:hAnsi="Times New Roman"/>
          <w:sz w:val="24"/>
        </w:rPr>
        <w:t>, выполненны</w:t>
      </w:r>
      <w:r>
        <w:rPr>
          <w:rFonts w:ascii="Times New Roman" w:hAnsi="Times New Roman"/>
          <w:sz w:val="24"/>
        </w:rPr>
        <w:t>е</w:t>
      </w:r>
      <w:r w:rsidRPr="00207E73">
        <w:rPr>
          <w:rFonts w:ascii="Times New Roman" w:hAnsi="Times New Roman"/>
          <w:sz w:val="24"/>
        </w:rPr>
        <w:t xml:space="preserve"> латинскими буквами зелен</w:t>
      </w:r>
      <w:r>
        <w:rPr>
          <w:rFonts w:ascii="Times New Roman" w:hAnsi="Times New Roman"/>
          <w:sz w:val="24"/>
        </w:rPr>
        <w:t>ого</w:t>
      </w:r>
      <w:r w:rsidRPr="00207E73">
        <w:rPr>
          <w:rFonts w:ascii="Times New Roman" w:hAnsi="Times New Roman"/>
          <w:sz w:val="24"/>
        </w:rPr>
        <w:t xml:space="preserve"> цвет</w:t>
      </w:r>
      <w:r>
        <w:rPr>
          <w:rFonts w:ascii="Times New Roman" w:hAnsi="Times New Roman"/>
          <w:sz w:val="24"/>
        </w:rPr>
        <w:t>а</w:t>
      </w:r>
      <w:r w:rsidRPr="00207E73">
        <w:rPr>
          <w:rFonts w:ascii="Times New Roman" w:hAnsi="Times New Roman"/>
          <w:sz w:val="24"/>
        </w:rPr>
        <w:t xml:space="preserve"> на белом фоне, окруженные с трех сторон изогнутыми линиями серого, зеленого и желтого цветов, в правом верхнем углу изображены два</w:t>
      </w:r>
      <w:r>
        <w:rPr>
          <w:rFonts w:ascii="Times New Roman" w:hAnsi="Times New Roman"/>
          <w:sz w:val="24"/>
        </w:rPr>
        <w:t xml:space="preserve"> зеленых</w:t>
      </w:r>
      <w:r w:rsidRPr="00207E73">
        <w:rPr>
          <w:rFonts w:ascii="Times New Roman" w:hAnsi="Times New Roman"/>
          <w:sz w:val="24"/>
        </w:rPr>
        <w:t xml:space="preserve"> листка</w:t>
      </w:r>
      <w:r>
        <w:rPr>
          <w:rFonts w:ascii="Times New Roman" w:hAnsi="Times New Roman"/>
          <w:sz w:val="24"/>
        </w:rPr>
        <w:t xml:space="preserve"> и</w:t>
      </w:r>
      <w:r w:rsidRPr="00207E73">
        <w:rPr>
          <w:rFonts w:ascii="Times New Roman" w:hAnsi="Times New Roman"/>
          <w:sz w:val="24"/>
        </w:rPr>
        <w:t xml:space="preserve"> слов</w:t>
      </w:r>
      <w:r>
        <w:rPr>
          <w:rFonts w:ascii="Times New Roman" w:hAnsi="Times New Roman"/>
          <w:sz w:val="24"/>
        </w:rPr>
        <w:t>о</w:t>
      </w:r>
      <w:r w:rsidRPr="00207E73">
        <w:rPr>
          <w:rFonts w:ascii="Times New Roman" w:hAnsi="Times New Roman"/>
          <w:sz w:val="24"/>
        </w:rPr>
        <w:t xml:space="preserve"> </w:t>
      </w:r>
      <w:r w:rsidRPr="00E278A6">
        <w:rPr>
          <w:rFonts w:ascii="Times New Roman" w:hAnsi="Times New Roman"/>
          <w:sz w:val="24"/>
        </w:rPr>
        <w:t>“</w:t>
      </w:r>
      <w:proofErr w:type="spellStart"/>
      <w:r w:rsidRPr="00207E73">
        <w:rPr>
          <w:rFonts w:ascii="Times New Roman" w:hAnsi="Times New Roman"/>
          <w:sz w:val="24"/>
        </w:rPr>
        <w:t>БиоЛонгЛайф</w:t>
      </w:r>
      <w:proofErr w:type="spellEnd"/>
      <w:r w:rsidRPr="00E278A6">
        <w:rPr>
          <w:rFonts w:ascii="Times New Roman" w:hAnsi="Times New Roman"/>
          <w:sz w:val="24"/>
        </w:rPr>
        <w:t>”</w:t>
      </w:r>
      <w:r w:rsidRPr="00207E73">
        <w:rPr>
          <w:rFonts w:ascii="Times New Roman" w:hAnsi="Times New Roman"/>
          <w:sz w:val="24"/>
        </w:rPr>
        <w:t>, выполненн</w:t>
      </w:r>
      <w:r>
        <w:rPr>
          <w:rFonts w:ascii="Times New Roman" w:hAnsi="Times New Roman"/>
          <w:sz w:val="24"/>
        </w:rPr>
        <w:t>ое</w:t>
      </w:r>
      <w:r w:rsidRPr="00207E73">
        <w:rPr>
          <w:rFonts w:ascii="Times New Roman" w:hAnsi="Times New Roman"/>
          <w:sz w:val="24"/>
        </w:rPr>
        <w:t xml:space="preserve"> зеленым цветом на русском языке.</w:t>
      </w:r>
    </w:p>
    <w:p w:rsidR="007816C0" w:rsidRPr="008624FA" w:rsidRDefault="007816C0" w:rsidP="007816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правообладателя: </w:t>
      </w:r>
      <w:r w:rsidR="007A4BCD" w:rsidRPr="007A4BCD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 «ПРОБИОТИК-ЮГ» (ИНН 6165198579, ОГРН 1166196053792, местонахождение – г. Ростов-на-Дону, ул. Вавилова, 56, оф. 107</w:t>
      </w:r>
      <w:r w:rsidRPr="008624FA">
        <w:rPr>
          <w:rFonts w:ascii="Times New Roman" w:hAnsi="Times New Roman" w:cs="Times New Roman"/>
          <w:sz w:val="28"/>
          <w:szCs w:val="28"/>
        </w:rPr>
        <w:t>)</w:t>
      </w:r>
      <w:r w:rsidR="007A4BCD">
        <w:rPr>
          <w:rFonts w:ascii="Times New Roman" w:hAnsi="Times New Roman" w:cs="Times New Roman"/>
          <w:sz w:val="28"/>
          <w:szCs w:val="28"/>
        </w:rPr>
        <w:t>.</w:t>
      </w:r>
    </w:p>
    <w:p w:rsidR="007816C0" w:rsidRDefault="007816C0" w:rsidP="007816C0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Виды деятельности: </w:t>
      </w:r>
    </w:p>
    <w:p w:rsidR="007A4BCD" w:rsidRDefault="007A4BCD" w:rsidP="00C3039D">
      <w:pPr>
        <w:pStyle w:val="ConsPlusNonformat"/>
        <w:jc w:val="both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207E73">
        <w:rPr>
          <w:rFonts w:ascii="Times New Roman" w:hAnsi="Times New Roman"/>
          <w:sz w:val="24"/>
        </w:rPr>
        <w:t xml:space="preserve">производство прочей молочной продукции, </w:t>
      </w:r>
    </w:p>
    <w:p w:rsidR="007A4BCD" w:rsidRDefault="007A4BCD" w:rsidP="007816C0">
      <w:pPr>
        <w:pStyle w:val="ConsPlusNonforma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207E73">
        <w:rPr>
          <w:rFonts w:ascii="Times New Roman" w:hAnsi="Times New Roman"/>
          <w:sz w:val="24"/>
        </w:rPr>
        <w:t xml:space="preserve">производство биологически активных добавок к пище, </w:t>
      </w:r>
    </w:p>
    <w:p w:rsidR="007A4BCD" w:rsidRDefault="007A4BCD" w:rsidP="007816C0">
      <w:pPr>
        <w:pStyle w:val="ConsPlusNonforma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207E73">
        <w:rPr>
          <w:rFonts w:ascii="Times New Roman" w:hAnsi="Times New Roman"/>
          <w:sz w:val="24"/>
        </w:rPr>
        <w:t xml:space="preserve">производство прочих продуктов питания, </w:t>
      </w:r>
    </w:p>
    <w:p w:rsidR="007816C0" w:rsidRPr="00244BB9" w:rsidRDefault="007A4BCD" w:rsidP="007816C0">
      <w:pPr>
        <w:pStyle w:val="ConsPlusNonforma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</w:rPr>
        <w:t xml:space="preserve">- </w:t>
      </w:r>
      <w:r w:rsidRPr="00207E73">
        <w:rPr>
          <w:rFonts w:ascii="Times New Roman" w:hAnsi="Times New Roman"/>
          <w:sz w:val="24"/>
        </w:rPr>
        <w:t>торговля оптовая молочными продуктами</w:t>
      </w:r>
    </w:p>
    <w:p w:rsidR="007816C0" w:rsidRDefault="007816C0" w:rsidP="007816C0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>Дата начала использования коммерческого обозначения: 2</w:t>
      </w:r>
      <w:r w:rsidR="00BD74F7">
        <w:rPr>
          <w:sz w:val="28"/>
          <w:szCs w:val="28"/>
        </w:rPr>
        <w:t>9</w:t>
      </w:r>
      <w:r>
        <w:rPr>
          <w:sz w:val="28"/>
          <w:szCs w:val="28"/>
        </w:rPr>
        <w:t>.0</w:t>
      </w:r>
      <w:r w:rsidR="00BD74F7">
        <w:rPr>
          <w:sz w:val="28"/>
          <w:szCs w:val="28"/>
        </w:rPr>
        <w:t>1</w:t>
      </w:r>
      <w:r>
        <w:rPr>
          <w:sz w:val="28"/>
          <w:szCs w:val="28"/>
        </w:rPr>
        <w:t>.20</w:t>
      </w:r>
      <w:r w:rsidR="00BD74F7">
        <w:rPr>
          <w:sz w:val="28"/>
          <w:szCs w:val="28"/>
        </w:rPr>
        <w:t>16</w:t>
      </w:r>
      <w:r>
        <w:rPr>
          <w:sz w:val="28"/>
          <w:szCs w:val="28"/>
        </w:rPr>
        <w:t>;</w:t>
      </w:r>
    </w:p>
    <w:p w:rsidR="007816C0" w:rsidRDefault="007816C0" w:rsidP="007816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включения в Реестр </w:t>
      </w:r>
      <w:r>
        <w:rPr>
          <w:rFonts w:ascii="Times New Roman" w:eastAsia="Times New Roman" w:hAnsi="Times New Roman" w:cs="Times New Roman"/>
          <w:sz w:val="28"/>
          <w:szCs w:val="28"/>
        </w:rPr>
        <w:t>коммерческих обозначений</w:t>
      </w:r>
      <w:r w:rsidR="00BD74F7">
        <w:rPr>
          <w:rFonts w:ascii="Times New Roman" w:hAnsi="Times New Roman" w:cs="Times New Roman"/>
          <w:sz w:val="28"/>
          <w:szCs w:val="28"/>
        </w:rPr>
        <w:t>: 10</w:t>
      </w:r>
      <w:r>
        <w:rPr>
          <w:rFonts w:ascii="Times New Roman" w:hAnsi="Times New Roman" w:cs="Times New Roman"/>
          <w:sz w:val="28"/>
          <w:szCs w:val="28"/>
        </w:rPr>
        <w:t>.0</w:t>
      </w:r>
      <w:r w:rsidR="00BD74F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BD74F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9"/>
        <w:tblW w:w="0" w:type="auto"/>
        <w:tblLook w:val="04A0"/>
      </w:tblPr>
      <w:tblGrid>
        <w:gridCol w:w="9571"/>
      </w:tblGrid>
      <w:tr w:rsidR="007816C0" w:rsidTr="008A1B89">
        <w:tc>
          <w:tcPr>
            <w:tcW w:w="9571" w:type="dxa"/>
            <w:tcBorders>
              <w:top w:val="nil"/>
              <w:left w:val="nil"/>
              <w:bottom w:val="doubleWave" w:sz="6" w:space="0" w:color="auto"/>
              <w:right w:val="nil"/>
            </w:tcBorders>
          </w:tcPr>
          <w:p w:rsidR="007816C0" w:rsidRDefault="007816C0" w:rsidP="008A1B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срока </w:t>
            </w:r>
            <w:r w:rsidR="003E73A0">
              <w:rPr>
                <w:rFonts w:ascii="Times New Roman" w:hAnsi="Times New Roman" w:cs="Times New Roman"/>
                <w:sz w:val="28"/>
                <w:szCs w:val="28"/>
              </w:rPr>
              <w:t>действия свидетельства: 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3E73A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3E73A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78A6" w:rsidTr="00E85D67">
        <w:tc>
          <w:tcPr>
            <w:tcW w:w="9571" w:type="dxa"/>
            <w:tcBorders>
              <w:top w:val="nil"/>
              <w:left w:val="nil"/>
              <w:bottom w:val="doubleWave" w:sz="6" w:space="0" w:color="auto"/>
              <w:right w:val="nil"/>
            </w:tcBorders>
          </w:tcPr>
          <w:p w:rsidR="00E278A6" w:rsidRDefault="00E278A6" w:rsidP="00E85D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78A6" w:rsidRDefault="00E278A6" w:rsidP="00E27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свидетельства о регистрации коммерческого обозначения: </w:t>
      </w:r>
    </w:p>
    <w:p w:rsidR="00E278A6" w:rsidRDefault="00E278A6" w:rsidP="00E27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0007/2020;</w:t>
      </w:r>
    </w:p>
    <w:p w:rsidR="00E278A6" w:rsidRDefault="00E278A6" w:rsidP="00E27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Коммерческое обозначение:</w:t>
      </w:r>
    </w:p>
    <w:p w:rsidR="00E278A6" w:rsidRDefault="00711AF3" w:rsidP="00E278A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11AF3">
        <w:rPr>
          <w:noProof/>
        </w:rPr>
        <w:drawing>
          <wp:inline distT="0" distB="0" distL="0" distR="0">
            <wp:extent cx="4352709" cy="1073427"/>
            <wp:effectExtent l="19050" t="0" r="0" b="0"/>
            <wp:docPr id="6" name="Рисунок 2" descr="C:\Users\Shapovalova\Desktop\Марианна\коммерческое обозначение\Чистюля\Чистюля_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Desktop\Марианна\коммерческое обозначение\Чистюля\Чистюля_логоти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60" cy="10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F3" w:rsidRDefault="00E442B9" w:rsidP="00E27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3422D">
        <w:rPr>
          <w:rFonts w:ascii="Times New Roman" w:hAnsi="Times New Roman" w:cs="Times New Roman"/>
          <w:sz w:val="28"/>
          <w:szCs w:val="28"/>
        </w:rPr>
        <w:t>омбинированный графический объект, включающий комбинацию сло</w:t>
      </w:r>
      <w:r>
        <w:rPr>
          <w:rFonts w:ascii="Times New Roman" w:hAnsi="Times New Roman" w:cs="Times New Roman"/>
          <w:sz w:val="28"/>
          <w:szCs w:val="28"/>
        </w:rPr>
        <w:t>в «ЧИСТЮЛЯ», «ХИМЧИСТКА», «ПРАЧЕ</w:t>
      </w:r>
      <w:r w:rsidRPr="0003422D">
        <w:rPr>
          <w:rFonts w:ascii="Times New Roman" w:hAnsi="Times New Roman" w:cs="Times New Roman"/>
          <w:sz w:val="28"/>
          <w:szCs w:val="28"/>
        </w:rPr>
        <w:t xml:space="preserve">ЧНАЯ», </w:t>
      </w:r>
      <w:r>
        <w:rPr>
          <w:rFonts w:ascii="Times New Roman" w:hAnsi="Times New Roman" w:cs="Times New Roman"/>
          <w:sz w:val="28"/>
          <w:szCs w:val="28"/>
        </w:rPr>
        <w:t>написанные</w:t>
      </w:r>
      <w:r w:rsidRPr="0003422D">
        <w:rPr>
          <w:rFonts w:ascii="Times New Roman" w:hAnsi="Times New Roman" w:cs="Times New Roman"/>
          <w:sz w:val="28"/>
          <w:szCs w:val="28"/>
        </w:rPr>
        <w:t xml:space="preserve"> заглавными русскими буквами белого цвета</w:t>
      </w:r>
      <w:r>
        <w:rPr>
          <w:rFonts w:ascii="Times New Roman" w:hAnsi="Times New Roman" w:cs="Times New Roman"/>
          <w:sz w:val="28"/>
          <w:szCs w:val="28"/>
        </w:rPr>
        <w:t xml:space="preserve">, а также две белые линии, выполненные на прямоугольном </w:t>
      </w:r>
      <w:r w:rsidRPr="0003422D">
        <w:rPr>
          <w:rFonts w:ascii="Times New Roman" w:hAnsi="Times New Roman" w:cs="Times New Roman"/>
          <w:sz w:val="28"/>
          <w:szCs w:val="28"/>
        </w:rPr>
        <w:t>голубом фоне</w:t>
      </w:r>
      <w:r w:rsidR="00711AF3">
        <w:rPr>
          <w:rFonts w:ascii="Times New Roman" w:hAnsi="Times New Roman" w:cs="Times New Roman"/>
          <w:sz w:val="28"/>
          <w:szCs w:val="28"/>
        </w:rPr>
        <w:t>.</w:t>
      </w:r>
    </w:p>
    <w:p w:rsidR="00E442B9" w:rsidRDefault="00E442B9" w:rsidP="00E44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правообладателя: </w:t>
      </w:r>
    </w:p>
    <w:p w:rsidR="00711AF3" w:rsidRDefault="00711AF3" w:rsidP="00E278A6">
      <w:pPr>
        <w:pStyle w:val="21"/>
        <w:ind w:firstLine="0"/>
        <w:rPr>
          <w:rFonts w:eastAsiaTheme="minorEastAsia"/>
          <w:kern w:val="0"/>
          <w:sz w:val="28"/>
          <w:szCs w:val="28"/>
        </w:rPr>
      </w:pPr>
      <w:proofErr w:type="gramStart"/>
      <w:r w:rsidRPr="00711AF3">
        <w:rPr>
          <w:rFonts w:eastAsiaTheme="minorEastAsia"/>
          <w:kern w:val="0"/>
          <w:sz w:val="28"/>
          <w:szCs w:val="28"/>
        </w:rPr>
        <w:t xml:space="preserve">индивидуальный предприниматель </w:t>
      </w:r>
      <w:proofErr w:type="spellStart"/>
      <w:r w:rsidRPr="00711AF3">
        <w:rPr>
          <w:rFonts w:eastAsiaTheme="minorEastAsia"/>
          <w:kern w:val="0"/>
          <w:sz w:val="28"/>
          <w:szCs w:val="28"/>
        </w:rPr>
        <w:t>Максимченко</w:t>
      </w:r>
      <w:proofErr w:type="spellEnd"/>
      <w:r w:rsidRPr="00711AF3">
        <w:rPr>
          <w:rFonts w:eastAsiaTheme="minorEastAsia"/>
          <w:kern w:val="0"/>
          <w:sz w:val="28"/>
          <w:szCs w:val="28"/>
        </w:rPr>
        <w:t xml:space="preserve"> Олег Викторович (ИНН 616500220199, ОГРН 304616530100190, местонахождение: г. Ростов-на-Дону, пер. Араратский, д. 8/25, </w:t>
      </w:r>
      <w:proofErr w:type="spellStart"/>
      <w:r w:rsidRPr="00711AF3">
        <w:rPr>
          <w:rFonts w:eastAsiaTheme="minorEastAsia"/>
          <w:kern w:val="0"/>
          <w:sz w:val="28"/>
          <w:szCs w:val="28"/>
        </w:rPr>
        <w:t>e-mail</w:t>
      </w:r>
      <w:proofErr w:type="spellEnd"/>
      <w:r w:rsidRPr="00711AF3">
        <w:rPr>
          <w:rFonts w:eastAsiaTheme="minorEastAsia"/>
          <w:kern w:val="0"/>
          <w:sz w:val="28"/>
          <w:szCs w:val="28"/>
        </w:rPr>
        <w:t>:</w:t>
      </w:r>
      <w:proofErr w:type="gramEnd"/>
      <w:r w:rsidRPr="00711AF3">
        <w:rPr>
          <w:rFonts w:eastAsiaTheme="minorEastAsia"/>
          <w:kern w:val="0"/>
          <w:sz w:val="28"/>
          <w:szCs w:val="28"/>
        </w:rPr>
        <w:t xml:space="preserve"> </w:t>
      </w:r>
      <w:proofErr w:type="gramStart"/>
      <w:r w:rsidRPr="00711AF3">
        <w:rPr>
          <w:rFonts w:eastAsiaTheme="minorEastAsia"/>
          <w:kern w:val="0"/>
          <w:sz w:val="28"/>
          <w:szCs w:val="28"/>
        </w:rPr>
        <w:t>CHISTO_MAX@MAIL.RU, тел.: +79185580073)</w:t>
      </w:r>
      <w:proofErr w:type="gramEnd"/>
    </w:p>
    <w:p w:rsidR="00E278A6" w:rsidRDefault="00E278A6" w:rsidP="00E278A6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Виды деятельности: </w:t>
      </w:r>
    </w:p>
    <w:p w:rsidR="00711AF3" w:rsidRDefault="00711AF3" w:rsidP="00711A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2F02">
        <w:rPr>
          <w:rFonts w:ascii="Times New Roman" w:hAnsi="Times New Roman" w:cs="Times New Roman"/>
          <w:sz w:val="28"/>
          <w:szCs w:val="28"/>
        </w:rPr>
        <w:t>стирка и химическая чистк</w:t>
      </w:r>
      <w:r>
        <w:rPr>
          <w:rFonts w:ascii="Times New Roman" w:hAnsi="Times New Roman" w:cs="Times New Roman"/>
          <w:sz w:val="28"/>
          <w:szCs w:val="28"/>
        </w:rPr>
        <w:t>а текстильных и меховых изделий;</w:t>
      </w:r>
      <w:r w:rsidRPr="00232F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AF3" w:rsidRDefault="00711AF3" w:rsidP="00711A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2F02">
        <w:rPr>
          <w:rFonts w:ascii="Times New Roman" w:hAnsi="Times New Roman" w:cs="Times New Roman"/>
          <w:sz w:val="28"/>
          <w:szCs w:val="28"/>
        </w:rPr>
        <w:t>торговля</w:t>
      </w:r>
      <w:r>
        <w:rPr>
          <w:rFonts w:ascii="Times New Roman" w:hAnsi="Times New Roman" w:cs="Times New Roman"/>
          <w:sz w:val="28"/>
          <w:szCs w:val="28"/>
        </w:rPr>
        <w:t xml:space="preserve"> оптовая химическими продуктами;</w:t>
      </w:r>
      <w:r w:rsidRPr="00232F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AF3" w:rsidRDefault="00711AF3" w:rsidP="00711A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32F02">
        <w:rPr>
          <w:rFonts w:ascii="Times New Roman" w:hAnsi="Times New Roman" w:cs="Times New Roman"/>
          <w:sz w:val="28"/>
          <w:szCs w:val="28"/>
        </w:rPr>
        <w:t>торговля оптовая промышленными химикатами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2F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8A6" w:rsidRDefault="00E278A6" w:rsidP="00E278A6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>Дата начала использова</w:t>
      </w:r>
      <w:r w:rsidR="00711AF3">
        <w:rPr>
          <w:sz w:val="28"/>
          <w:szCs w:val="28"/>
        </w:rPr>
        <w:t>ния коммерческого обозначения: 03.10</w:t>
      </w:r>
      <w:r>
        <w:rPr>
          <w:sz w:val="28"/>
          <w:szCs w:val="28"/>
        </w:rPr>
        <w:t>.20</w:t>
      </w:r>
      <w:r w:rsidR="00711AF3">
        <w:rPr>
          <w:sz w:val="28"/>
          <w:szCs w:val="28"/>
        </w:rPr>
        <w:t>07</w:t>
      </w:r>
      <w:r>
        <w:rPr>
          <w:sz w:val="28"/>
          <w:szCs w:val="28"/>
        </w:rPr>
        <w:t>;</w:t>
      </w:r>
    </w:p>
    <w:p w:rsidR="00E278A6" w:rsidRDefault="00E278A6" w:rsidP="00E27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включения в Реестр </w:t>
      </w:r>
      <w:r>
        <w:rPr>
          <w:rFonts w:ascii="Times New Roman" w:eastAsia="Times New Roman" w:hAnsi="Times New Roman" w:cs="Times New Roman"/>
          <w:sz w:val="28"/>
          <w:szCs w:val="28"/>
        </w:rPr>
        <w:t>коммерческих обозначений</w:t>
      </w:r>
      <w:r w:rsidR="00711AF3">
        <w:rPr>
          <w:rFonts w:ascii="Times New Roman" w:hAnsi="Times New Roman" w:cs="Times New Roman"/>
          <w:sz w:val="28"/>
          <w:szCs w:val="28"/>
        </w:rPr>
        <w:t>: 23.03.2020</w:t>
      </w:r>
      <w:r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9"/>
        <w:tblW w:w="0" w:type="auto"/>
        <w:tblLook w:val="04A0"/>
      </w:tblPr>
      <w:tblGrid>
        <w:gridCol w:w="9571"/>
      </w:tblGrid>
      <w:tr w:rsidR="00E278A6" w:rsidTr="00E85D67">
        <w:tc>
          <w:tcPr>
            <w:tcW w:w="9571" w:type="dxa"/>
            <w:tcBorders>
              <w:top w:val="nil"/>
              <w:left w:val="nil"/>
              <w:bottom w:val="doubleWave" w:sz="6" w:space="0" w:color="auto"/>
              <w:right w:val="nil"/>
            </w:tcBorders>
          </w:tcPr>
          <w:p w:rsidR="00E278A6" w:rsidRDefault="00E278A6" w:rsidP="00E85D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окончания срока </w:t>
            </w:r>
            <w:r w:rsidR="00711AF3">
              <w:rPr>
                <w:rFonts w:ascii="Times New Roman" w:hAnsi="Times New Roman" w:cs="Times New Roman"/>
                <w:sz w:val="28"/>
                <w:szCs w:val="28"/>
              </w:rPr>
              <w:t>действия свидетельства: 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711AF3">
              <w:rPr>
                <w:rFonts w:ascii="Times New Roman" w:hAnsi="Times New Roman" w:cs="Times New Roman"/>
                <w:sz w:val="28"/>
                <w:szCs w:val="28"/>
              </w:rPr>
              <w:t>3.2021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3039D" w:rsidRDefault="00C3039D" w:rsidP="00DD2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AB1" w:rsidRPr="00C3039D" w:rsidRDefault="00DD2AB1" w:rsidP="00DD2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red"/>
        </w:rPr>
      </w:pPr>
      <w:r w:rsidRPr="00C3039D">
        <w:rPr>
          <w:rFonts w:ascii="Times New Roman" w:hAnsi="Times New Roman" w:cs="Times New Roman"/>
          <w:sz w:val="28"/>
          <w:szCs w:val="28"/>
          <w:highlight w:val="red"/>
        </w:rPr>
        <w:t xml:space="preserve">Номер свидетельства о регистрации коммерческого обозначения: </w:t>
      </w:r>
    </w:p>
    <w:p w:rsidR="00DD2AB1" w:rsidRDefault="00C3039D" w:rsidP="00DD2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39D">
        <w:rPr>
          <w:rFonts w:ascii="Times New Roman" w:hAnsi="Times New Roman" w:cs="Times New Roman"/>
          <w:sz w:val="28"/>
          <w:szCs w:val="28"/>
          <w:highlight w:val="red"/>
        </w:rPr>
        <w:t>0008/2021 (недействующее с 26.09.2022).</w:t>
      </w:r>
    </w:p>
    <w:p w:rsidR="00457420" w:rsidRDefault="00457420" w:rsidP="004574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57420" w:rsidSect="00CB4D6A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6BA" w:rsidRDefault="003A36BA" w:rsidP="00F15C20">
      <w:pPr>
        <w:spacing w:after="0" w:line="240" w:lineRule="auto"/>
      </w:pPr>
      <w:r>
        <w:separator/>
      </w:r>
    </w:p>
  </w:endnote>
  <w:endnote w:type="continuationSeparator" w:id="0">
    <w:p w:rsidR="003A36BA" w:rsidRDefault="003A36BA" w:rsidP="00F15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6BA" w:rsidRDefault="003A36BA" w:rsidP="00F15C20">
      <w:pPr>
        <w:spacing w:after="0" w:line="240" w:lineRule="auto"/>
      </w:pPr>
      <w:r>
        <w:separator/>
      </w:r>
    </w:p>
  </w:footnote>
  <w:footnote w:type="continuationSeparator" w:id="0">
    <w:p w:rsidR="003A36BA" w:rsidRDefault="003A36BA" w:rsidP="00F15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8E3" w:rsidRPr="005A68E3" w:rsidRDefault="00E5417A" w:rsidP="005A68E3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5A68E3">
      <w:rPr>
        <w:rFonts w:ascii="Times New Roman" w:hAnsi="Times New Roman" w:cs="Times New Roman"/>
        <w:sz w:val="28"/>
        <w:szCs w:val="28"/>
      </w:rPr>
      <w:t>Реестр коммерческих обозначений</w:t>
    </w:r>
  </w:p>
  <w:p w:rsidR="00F15C20" w:rsidRPr="005A68E3" w:rsidRDefault="00E5417A" w:rsidP="005A68E3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5A68E3">
      <w:rPr>
        <w:rFonts w:ascii="Times New Roman" w:hAnsi="Times New Roman" w:cs="Times New Roman"/>
        <w:sz w:val="28"/>
        <w:szCs w:val="28"/>
      </w:rPr>
      <w:t>юридических лиц и индивидуальных предпринимателей Ростовской области (Реестр коммерческих обозначений)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1E54"/>
    <w:rsid w:val="00006E53"/>
    <w:rsid w:val="000260C0"/>
    <w:rsid w:val="000539AC"/>
    <w:rsid w:val="0008759B"/>
    <w:rsid w:val="0011461B"/>
    <w:rsid w:val="00176E73"/>
    <w:rsid w:val="001809CF"/>
    <w:rsid w:val="001B17CD"/>
    <w:rsid w:val="001C79BF"/>
    <w:rsid w:val="001D3018"/>
    <w:rsid w:val="001F2276"/>
    <w:rsid w:val="00206B72"/>
    <w:rsid w:val="002463CF"/>
    <w:rsid w:val="002E2BAC"/>
    <w:rsid w:val="003054E5"/>
    <w:rsid w:val="00371153"/>
    <w:rsid w:val="00387368"/>
    <w:rsid w:val="003A36BA"/>
    <w:rsid w:val="003D02CD"/>
    <w:rsid w:val="003E73A0"/>
    <w:rsid w:val="003E73F7"/>
    <w:rsid w:val="003F16A9"/>
    <w:rsid w:val="004314A4"/>
    <w:rsid w:val="0043314C"/>
    <w:rsid w:val="00457420"/>
    <w:rsid w:val="004773E6"/>
    <w:rsid w:val="00491E54"/>
    <w:rsid w:val="004A5BF1"/>
    <w:rsid w:val="0051464A"/>
    <w:rsid w:val="0054069F"/>
    <w:rsid w:val="00551A5A"/>
    <w:rsid w:val="005562D5"/>
    <w:rsid w:val="005A0B7E"/>
    <w:rsid w:val="005A68E3"/>
    <w:rsid w:val="005B22B1"/>
    <w:rsid w:val="005B2930"/>
    <w:rsid w:val="00656644"/>
    <w:rsid w:val="0068787E"/>
    <w:rsid w:val="006A6172"/>
    <w:rsid w:val="006A75A5"/>
    <w:rsid w:val="006B298D"/>
    <w:rsid w:val="006C00CB"/>
    <w:rsid w:val="006C7525"/>
    <w:rsid w:val="00711AF3"/>
    <w:rsid w:val="00731921"/>
    <w:rsid w:val="00747843"/>
    <w:rsid w:val="007816C0"/>
    <w:rsid w:val="007A0AAE"/>
    <w:rsid w:val="007A46AF"/>
    <w:rsid w:val="007A4BCD"/>
    <w:rsid w:val="007C6179"/>
    <w:rsid w:val="007E528F"/>
    <w:rsid w:val="008329A6"/>
    <w:rsid w:val="0083754C"/>
    <w:rsid w:val="0085480C"/>
    <w:rsid w:val="00897E5A"/>
    <w:rsid w:val="008C4AAB"/>
    <w:rsid w:val="008D72E9"/>
    <w:rsid w:val="00942A4F"/>
    <w:rsid w:val="009527FD"/>
    <w:rsid w:val="009C7415"/>
    <w:rsid w:val="009F096C"/>
    <w:rsid w:val="00A16AA9"/>
    <w:rsid w:val="00A2106E"/>
    <w:rsid w:val="00A43B8C"/>
    <w:rsid w:val="00A50D1E"/>
    <w:rsid w:val="00A63FB5"/>
    <w:rsid w:val="00A64804"/>
    <w:rsid w:val="00A87317"/>
    <w:rsid w:val="00AA6D3B"/>
    <w:rsid w:val="00AD56B7"/>
    <w:rsid w:val="00B02961"/>
    <w:rsid w:val="00B141C5"/>
    <w:rsid w:val="00B50440"/>
    <w:rsid w:val="00B54AE8"/>
    <w:rsid w:val="00B568A1"/>
    <w:rsid w:val="00B93A02"/>
    <w:rsid w:val="00BC34BA"/>
    <w:rsid w:val="00BD74F7"/>
    <w:rsid w:val="00C3039D"/>
    <w:rsid w:val="00C35EC9"/>
    <w:rsid w:val="00C61029"/>
    <w:rsid w:val="00CB4D6A"/>
    <w:rsid w:val="00D11923"/>
    <w:rsid w:val="00D3472D"/>
    <w:rsid w:val="00DA379E"/>
    <w:rsid w:val="00DD2AB1"/>
    <w:rsid w:val="00E2031F"/>
    <w:rsid w:val="00E278A6"/>
    <w:rsid w:val="00E35A1F"/>
    <w:rsid w:val="00E442B9"/>
    <w:rsid w:val="00E5417A"/>
    <w:rsid w:val="00E628D0"/>
    <w:rsid w:val="00EF01B7"/>
    <w:rsid w:val="00F15C20"/>
    <w:rsid w:val="00F2062D"/>
    <w:rsid w:val="00F2723F"/>
    <w:rsid w:val="00F44280"/>
    <w:rsid w:val="00FA677A"/>
    <w:rsid w:val="00FA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BC34BA"/>
    <w:pPr>
      <w:suppressAutoHyphens/>
      <w:spacing w:after="0" w:line="240" w:lineRule="auto"/>
      <w:ind w:firstLine="709"/>
      <w:jc w:val="both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F15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5C20"/>
  </w:style>
  <w:style w:type="paragraph" w:styleId="a5">
    <w:name w:val="footer"/>
    <w:basedOn w:val="a"/>
    <w:link w:val="a6"/>
    <w:uiPriority w:val="99"/>
    <w:semiHidden/>
    <w:unhideWhenUsed/>
    <w:rsid w:val="00F15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15C20"/>
  </w:style>
  <w:style w:type="paragraph" w:styleId="a7">
    <w:name w:val="Balloon Text"/>
    <w:basedOn w:val="a"/>
    <w:link w:val="a8"/>
    <w:uiPriority w:val="99"/>
    <w:semiHidden/>
    <w:unhideWhenUsed/>
    <w:rsid w:val="00F15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5C2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93A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D56B7"/>
  </w:style>
  <w:style w:type="paragraph" w:customStyle="1" w:styleId="ConsPlusNonformat">
    <w:name w:val="ConsPlusNonformat"/>
    <w:uiPriority w:val="99"/>
    <w:rsid w:val="009C7415"/>
    <w:pPr>
      <w:autoSpaceDE w:val="0"/>
      <w:autoSpaceDN w:val="0"/>
      <w:adjustRightInd w:val="0"/>
      <w:spacing w:after="0" w:line="240" w:lineRule="auto"/>
    </w:pPr>
    <w:rPr>
      <w:rFonts w:ascii="Courier New" w:eastAsiaTheme="minorHAnsi" w:hAnsi="Courier New" w:cs="Courier New"/>
      <w:sz w:val="20"/>
      <w:szCs w:val="20"/>
      <w:lang w:eastAsia="en-US"/>
    </w:rPr>
  </w:style>
  <w:style w:type="character" w:customStyle="1" w:styleId="3">
    <w:name w:val="Основной текст (3)_"/>
    <w:basedOn w:val="a0"/>
    <w:rsid w:val="000875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17"/>
      <w:szCs w:val="17"/>
      <w:u w:val="none"/>
    </w:rPr>
  </w:style>
  <w:style w:type="character" w:customStyle="1" w:styleId="30">
    <w:name w:val="Основной текст (3)"/>
    <w:basedOn w:val="3"/>
    <w:rsid w:val="000875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a">
    <w:name w:val="Основной текст_"/>
    <w:basedOn w:val="a0"/>
    <w:link w:val="31"/>
    <w:rsid w:val="0008759B"/>
    <w:rPr>
      <w:rFonts w:ascii="Times New Roman" w:eastAsia="Times New Roman" w:hAnsi="Times New Roman" w:cs="Times New Roman"/>
      <w:spacing w:val="4"/>
      <w:shd w:val="clear" w:color="auto" w:fill="FFFFFF"/>
    </w:rPr>
  </w:style>
  <w:style w:type="character" w:customStyle="1" w:styleId="1">
    <w:name w:val="Основной текст1"/>
    <w:basedOn w:val="aa"/>
    <w:rsid w:val="0008759B"/>
    <w:rPr>
      <w:rFonts w:ascii="Times New Roman" w:eastAsia="Times New Roman" w:hAnsi="Times New Roman" w:cs="Times New Roman"/>
      <w:color w:val="000000"/>
      <w:spacing w:val="4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">
    <w:name w:val="Основной текст2"/>
    <w:basedOn w:val="aa"/>
    <w:rsid w:val="0008759B"/>
    <w:rPr>
      <w:rFonts w:ascii="Times New Roman" w:eastAsia="Times New Roman" w:hAnsi="Times New Roman" w:cs="Times New Roman"/>
      <w:color w:val="000000"/>
      <w:spacing w:val="4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link w:val="aa"/>
    <w:rsid w:val="0008759B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pacing w:val="4"/>
    </w:rPr>
  </w:style>
  <w:style w:type="character" w:styleId="ab">
    <w:name w:val="Hyperlink"/>
    <w:basedOn w:val="a0"/>
    <w:rsid w:val="0008759B"/>
    <w:rPr>
      <w:color w:val="0066CC"/>
      <w:u w:val="single"/>
    </w:rPr>
  </w:style>
  <w:style w:type="paragraph" w:customStyle="1" w:styleId="Standard">
    <w:name w:val="Standard"/>
    <w:rsid w:val="003E73F7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ac">
    <w:name w:val="Document Map"/>
    <w:basedOn w:val="a"/>
    <w:link w:val="ad"/>
    <w:uiPriority w:val="99"/>
    <w:semiHidden/>
    <w:unhideWhenUsed/>
    <w:rsid w:val="00C30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C30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10284-EE9F-48C3-BB56-E0EF849BD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Реестр коммерческих обозначений юридических лиц и индивидуальных предпринимателей Ростовской области (Реестр коммерческих обозначений)</vt:lpstr>
    </vt:vector>
  </TitlesOfParts>
  <Company/>
  <LinksUpToDate>false</LinksUpToDate>
  <CharactersWithSpaces>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Реестр коммерческих обозначений юридических лиц и индивидуальных предпринимателей Ростовской области (Реестр коммерческих обозначений)</dc:title>
  <dc:subject/>
  <dc:creator>Кочура</dc:creator>
  <cp:keywords/>
  <dc:description/>
  <cp:lastModifiedBy>Shapovalova</cp:lastModifiedBy>
  <cp:revision>23</cp:revision>
  <cp:lastPrinted>2013-08-21T10:22:00Z</cp:lastPrinted>
  <dcterms:created xsi:type="dcterms:W3CDTF">2013-08-19T06:22:00Z</dcterms:created>
  <dcterms:modified xsi:type="dcterms:W3CDTF">2022-09-26T12:49:00Z</dcterms:modified>
</cp:coreProperties>
</file>