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C43" w:rsidRDefault="00B11C43" w:rsidP="00B11C43">
      <w:pPr>
        <w:ind w:left="5387" w:firstLine="0"/>
        <w:jc w:val="center"/>
      </w:pPr>
      <w:r>
        <w:t>Заместителю директора</w:t>
      </w:r>
    </w:p>
    <w:p w:rsidR="00B11C43" w:rsidRDefault="00B11C43" w:rsidP="00B11C43">
      <w:pPr>
        <w:ind w:left="5387" w:firstLine="0"/>
        <w:jc w:val="center"/>
      </w:pPr>
      <w:r>
        <w:t>Департамента по развитию предпринимательства и</w:t>
      </w:r>
    </w:p>
    <w:p w:rsidR="00B11C43" w:rsidRDefault="00B11C43" w:rsidP="00B11C43">
      <w:pPr>
        <w:ind w:left="5387" w:firstLine="0"/>
        <w:jc w:val="center"/>
      </w:pPr>
      <w:r>
        <w:t>инновационной деятельности</w:t>
      </w:r>
    </w:p>
    <w:p w:rsidR="00B11C43" w:rsidRDefault="00B11C43" w:rsidP="00B11C43">
      <w:pPr>
        <w:ind w:left="5387" w:firstLine="0"/>
        <w:jc w:val="center"/>
      </w:pPr>
      <w:r>
        <w:t>Г.П.Манжосову</w:t>
      </w:r>
    </w:p>
    <w:p w:rsidR="00B11C43" w:rsidRDefault="00B11C43" w:rsidP="00B11C43"/>
    <w:p w:rsidR="00B11C43" w:rsidRDefault="00B11C43" w:rsidP="00B11C43"/>
    <w:p w:rsidR="00B11C43" w:rsidRDefault="00B11C43" w:rsidP="00B11C43">
      <w:pPr>
        <w:ind w:firstLine="0"/>
      </w:pPr>
      <w:r>
        <w:t>На 08/898 от 09.12.2011</w:t>
      </w:r>
    </w:p>
    <w:p w:rsidR="00B11C43" w:rsidRDefault="00B11C43" w:rsidP="00B11C43">
      <w:pPr>
        <w:ind w:firstLine="0"/>
      </w:pPr>
      <w:r>
        <w:t xml:space="preserve">Исх. № 08/ </w:t>
      </w:r>
      <w:r w:rsidR="00916D4F">
        <w:t>1069</w:t>
      </w:r>
      <w:r>
        <w:t xml:space="preserve"> от 12.12.2011</w:t>
      </w:r>
    </w:p>
    <w:p w:rsidR="00B11C43" w:rsidRDefault="00B11C43" w:rsidP="00B11C43">
      <w:pPr>
        <w:ind w:firstLine="0"/>
      </w:pPr>
    </w:p>
    <w:p w:rsidR="00B11C43" w:rsidRDefault="00B11C43" w:rsidP="00B11C43">
      <w:pPr>
        <w:ind w:firstLine="0"/>
      </w:pPr>
      <w:r>
        <w:t xml:space="preserve">О проекте   постановления   Правительства   </w:t>
      </w:r>
    </w:p>
    <w:p w:rsidR="00B11C43" w:rsidRDefault="00B11C43" w:rsidP="00B11C43">
      <w:pPr>
        <w:ind w:firstLine="0"/>
      </w:pPr>
      <w:r>
        <w:t>Российской Федерации  «Об  утверждении</w:t>
      </w:r>
    </w:p>
    <w:p w:rsidR="00B11C43" w:rsidRDefault="00B11C43" w:rsidP="00B11C43">
      <w:pPr>
        <w:ind w:firstLine="0"/>
      </w:pPr>
      <w:r>
        <w:t>Положения о  лицензировании  деятельности</w:t>
      </w:r>
    </w:p>
    <w:p w:rsidR="00B11C43" w:rsidRDefault="00B11C43" w:rsidP="00B11C43">
      <w:pPr>
        <w:ind w:firstLine="0"/>
      </w:pPr>
      <w:r>
        <w:t>по тушению  пожаров  в населенных пунктах,</w:t>
      </w:r>
    </w:p>
    <w:p w:rsidR="00B11C43" w:rsidRDefault="00B11C43" w:rsidP="00B11C43">
      <w:pPr>
        <w:ind w:firstLine="0"/>
      </w:pPr>
      <w:r>
        <w:t>на  производственных  объектах и объектах</w:t>
      </w:r>
    </w:p>
    <w:p w:rsidR="00B11C43" w:rsidRDefault="00B11C43" w:rsidP="00B11C43">
      <w:pPr>
        <w:ind w:firstLine="0"/>
      </w:pPr>
      <w:r>
        <w:t>инфраструктуры, по тушению лесных пожаров»</w:t>
      </w:r>
    </w:p>
    <w:p w:rsidR="006F245D" w:rsidRDefault="006F245D" w:rsidP="00B11C43">
      <w:pPr>
        <w:ind w:firstLine="0"/>
      </w:pPr>
    </w:p>
    <w:p w:rsidR="006F245D" w:rsidRDefault="006F245D" w:rsidP="006F245D">
      <w:r>
        <w:t>По мнению Торгово-промышленной палаты Ростовской области проект данного постановления не соответствует действующему законодательству (в части), вводит излишние административные барьеры при осуществлении деятельности по тушению и профилактике пожаров. Принятие постановления в предлагаемой редакции способствует ухудшению состояния противопожарной безопасности в стране.</w:t>
      </w:r>
    </w:p>
    <w:p w:rsidR="00B11C43" w:rsidRDefault="00B11C43" w:rsidP="00B11C43"/>
    <w:p w:rsidR="00904DFC" w:rsidRDefault="00B11C43" w:rsidP="00B11C43">
      <w:r>
        <w:t xml:space="preserve">1. </w:t>
      </w:r>
      <w:r w:rsidR="00904DFC">
        <w:t xml:space="preserve">Постановлением утверждается Положение о  лицензировании  деятельности по тушению  пожаров  в населенных пунктах, на  производственных  объектах и объектах инфраструктуры, по тушению лесных пожаров (далее – Положение). </w:t>
      </w:r>
    </w:p>
    <w:p w:rsidR="00B11C43" w:rsidRDefault="00B11C43" w:rsidP="00B11C43">
      <w:r>
        <w:t>Противоречит закону</w:t>
      </w:r>
      <w:r w:rsidR="006F245D">
        <w:t xml:space="preserve"> включение в состав лицензируемой</w:t>
      </w:r>
      <w:r>
        <w:t xml:space="preserve"> деятельности </w:t>
      </w:r>
      <w:r w:rsidR="006F245D">
        <w:t xml:space="preserve"> работ по </w:t>
      </w:r>
      <w:r>
        <w:t>«организаци</w:t>
      </w:r>
      <w:r w:rsidR="006F245D">
        <w:t>и</w:t>
      </w:r>
      <w:r>
        <w:t xml:space="preserve"> и осуществлени</w:t>
      </w:r>
      <w:r w:rsidR="006F245D">
        <w:t>ю</w:t>
      </w:r>
      <w:r>
        <w:t xml:space="preserve"> профилактики пожаров в населенных пунктах, на производственных объектах и объектах инфраструктуры»</w:t>
      </w:r>
      <w:r w:rsidR="006F245D">
        <w:t xml:space="preserve"> (</w:t>
      </w:r>
      <w:r w:rsidR="00904DFC">
        <w:t>пункт 1 Состава работ при осуществлении тушения пожаров в населенных пунктах, на производственных объектах и объектах инфраструктуры</w:t>
      </w:r>
      <w:r w:rsidR="006F245D">
        <w:t>)</w:t>
      </w:r>
      <w:r w:rsidR="00904DFC">
        <w:t xml:space="preserve"> (приложение 1 к Положению).</w:t>
      </w:r>
    </w:p>
    <w:p w:rsidR="00B11C43" w:rsidRDefault="00B11C43" w:rsidP="00B11C43">
      <w:r>
        <w:t>Профилактика пожаров и тушение пожаров – различные виды деятельности (статьи 1, 5 и др. ФЗ «О пожарной безопасности», статьи 52, 53.1, 53.4 ФЗ «Лесной кодекс Российской Федерации»).</w:t>
      </w:r>
    </w:p>
    <w:p w:rsidR="00B11C43" w:rsidRDefault="00B11C43" w:rsidP="00B11C43">
      <w:r>
        <w:t>ФЗ «О лицензировании отдельных видов деятельности» предусмотрено лицензирование деятельности по тушению пожаров.</w:t>
      </w:r>
    </w:p>
    <w:p w:rsidR="00B11C43" w:rsidRDefault="00B11C43" w:rsidP="00B11C43">
      <w:r>
        <w:t>Следовательно, включение в состав лицензируемой деятельности работ по профилактике пожаров не соответствует федеральному закону.</w:t>
      </w:r>
    </w:p>
    <w:p w:rsidR="009E03A2" w:rsidRDefault="00904DFC" w:rsidP="00B11C43">
      <w:r>
        <w:t>Принятие данного требования повлечет</w:t>
      </w:r>
      <w:r w:rsidR="009E03A2">
        <w:t>:</w:t>
      </w:r>
    </w:p>
    <w:p w:rsidR="009E03A2" w:rsidRDefault="00904DFC" w:rsidP="00B11C43">
      <w:r>
        <w:t>возникновение дополнительных административных барьеров</w:t>
      </w:r>
      <w:r w:rsidR="006F245D">
        <w:t xml:space="preserve"> при</w:t>
      </w:r>
      <w:r>
        <w:t xml:space="preserve"> осуществлени</w:t>
      </w:r>
      <w:r w:rsidR="006F245D">
        <w:t>и</w:t>
      </w:r>
      <w:r>
        <w:t xml:space="preserve"> деятельности по профилактике пожаров</w:t>
      </w:r>
      <w:r w:rsidR="009E03A2">
        <w:t>;</w:t>
      </w:r>
    </w:p>
    <w:p w:rsidR="009E03A2" w:rsidRDefault="009E03A2" w:rsidP="00B11C43">
      <w:r>
        <w:t>необоснованное привлечение юридических лиц и индивидуальных предпринимателей к административной и уголовной ответственности за осуществление предпринимательской деятельности без лицензии (с нарушением условий лицензирования);</w:t>
      </w:r>
    </w:p>
    <w:p w:rsidR="001A07F1" w:rsidRDefault="001A07F1" w:rsidP="00B11C43">
      <w:r>
        <w:t>дополнительные материальные затраты соискателей лицензии, связанные с подготовкой необходимых документов и уплатой госпошлины;</w:t>
      </w:r>
    </w:p>
    <w:p w:rsidR="009E03A2" w:rsidRDefault="009E03A2" w:rsidP="00B11C43">
      <w:r>
        <w:t>создаст условия для коррупции;</w:t>
      </w:r>
    </w:p>
    <w:p w:rsidR="009E03A2" w:rsidRDefault="009E03A2" w:rsidP="00B11C43">
      <w:r>
        <w:t>необоснованно ограничит деятельность по профилактике пожаров;</w:t>
      </w:r>
    </w:p>
    <w:p w:rsidR="00904DFC" w:rsidRDefault="009E03A2" w:rsidP="00B11C43">
      <w:r>
        <w:t>отрицательно скажется на обеспечении пожарной безопасности.</w:t>
      </w:r>
    </w:p>
    <w:p w:rsidR="00B11C43" w:rsidRDefault="00B11C43" w:rsidP="00B11C43">
      <w:r>
        <w:t xml:space="preserve">2. </w:t>
      </w:r>
      <w:r w:rsidR="009E03A2">
        <w:t>Л</w:t>
      </w:r>
      <w:r>
        <w:t>ицензированию подлежит деятельность по тушению пожаров. При этом в состав такой деятельности включено только выполнение работ (пункт 1</w:t>
      </w:r>
      <w:r w:rsidR="009E03A2">
        <w:t>, подп. 2 пункта 4</w:t>
      </w:r>
      <w:r>
        <w:t xml:space="preserve"> Положения</w:t>
      </w:r>
      <w:r w:rsidR="009E03A2">
        <w:t>).</w:t>
      </w:r>
    </w:p>
    <w:p w:rsidR="009E03A2" w:rsidRDefault="009E03A2" w:rsidP="00B11C43">
      <w:r>
        <w:t xml:space="preserve">При этом по смыслу пункта 13 Положения к лицензируемой деятельности можно отнести и оказание услуг. </w:t>
      </w:r>
    </w:p>
    <w:p w:rsidR="009E03A2" w:rsidRDefault="009E03A2" w:rsidP="00B11C43">
      <w:r>
        <w:t>Отмечается внутренняя нормативная коллизия</w:t>
      </w:r>
      <w:r w:rsidR="00703FF9">
        <w:t xml:space="preserve"> документа</w:t>
      </w:r>
      <w:r>
        <w:t>, что создает предпосылки для коррупционных проявлений</w:t>
      </w:r>
      <w:r w:rsidR="00703FF9">
        <w:t>.</w:t>
      </w:r>
    </w:p>
    <w:p w:rsidR="00703FF9" w:rsidRDefault="00703FF9" w:rsidP="00B11C43">
      <w:r>
        <w:t>Налоговый кодекс Российской Федерации в состав деятельности по тушению пожаров включает выполнение работ и оказание услуг (подпункт 19 пункта 3 статьи 149).</w:t>
      </w:r>
    </w:p>
    <w:p w:rsidR="00703FF9" w:rsidRDefault="001A07F1" w:rsidP="00B11C43">
      <w:r>
        <w:t xml:space="preserve">Необходимо устранить данное противоречие и </w:t>
      </w:r>
      <w:r w:rsidR="00703FF9">
        <w:t>раскрыть понятие «деятельность по тушению пожаров», включив в него как выполнение работ, так и оказание услуг по тушению пожаров.</w:t>
      </w:r>
    </w:p>
    <w:p w:rsidR="00703FF9" w:rsidRDefault="007936C0" w:rsidP="00B11C43">
      <w:r>
        <w:t>3. В соответствии с подп. 1 пункта 3 Положения в состав лицензионных требований включено наличие у соискателя лицензии «помещений в соответствии со статьей 76 ФЗ «Технический регламент о требованиях пожарной безопасности».</w:t>
      </w:r>
    </w:p>
    <w:p w:rsidR="007936C0" w:rsidRDefault="007936C0" w:rsidP="00B11C43">
      <w:r>
        <w:t>Указанная норма закона регулирует порядок размещения подразделений пожарной охраны в поселениях и городских округах и не предъявляет никаких требований к помещениям лицензиата.</w:t>
      </w:r>
    </w:p>
    <w:p w:rsidR="007936C0" w:rsidRDefault="007936C0" w:rsidP="00B11C43">
      <w:r>
        <w:t>Допускается неоправданная регламентация требований к соискателям лицензии, избыточное административное регулирование.</w:t>
      </w:r>
    </w:p>
    <w:p w:rsidR="007936C0" w:rsidRDefault="007936C0" w:rsidP="00B11C43">
      <w:r>
        <w:t>Помимо прочего такой подход</w:t>
      </w:r>
      <w:r w:rsidR="00455090">
        <w:t xml:space="preserve"> исключает под угрозой административной и уголовной ответственности тушение пожаров </w:t>
      </w:r>
      <w:r>
        <w:t>организаци</w:t>
      </w:r>
      <w:r w:rsidR="00455090">
        <w:t>ями</w:t>
      </w:r>
      <w:r>
        <w:t xml:space="preserve"> и предпринимател</w:t>
      </w:r>
      <w:r w:rsidR="00455090">
        <w:t>ями</w:t>
      </w:r>
      <w:r>
        <w:t xml:space="preserve">, </w:t>
      </w:r>
      <w:r w:rsidR="00455090">
        <w:t xml:space="preserve">располагающими реальными возможностями </w:t>
      </w:r>
      <w:r w:rsidR="001A07F1">
        <w:t>для</w:t>
      </w:r>
      <w:r w:rsidR="00455090">
        <w:t xml:space="preserve"> тушени</w:t>
      </w:r>
      <w:r w:rsidR="001A07F1">
        <w:t>я</w:t>
      </w:r>
      <w:r w:rsidR="00455090">
        <w:t xml:space="preserve"> пожаров, но размещающимися в помещениях, не соответствующих предъявляемым неопределенным требованиям и не получившими в связи с этим лицензии.</w:t>
      </w:r>
    </w:p>
    <w:p w:rsidR="00B11C43" w:rsidRDefault="00915A51" w:rsidP="00B11C43">
      <w:r>
        <w:t>4. В соответствии с подп. 3 пункта 3 Положения в состав лицензионных требований включено наличие в штате соискателя лицензии специалиста, имеющего высшее или среднее профессиональное образование по специальности «пожарная безопасность» либо прошедшего профессиональную подготовку в «образовательных учреждениях пожарно-технического профиля».</w:t>
      </w:r>
    </w:p>
    <w:p w:rsidR="00C86632" w:rsidRDefault="00C86632" w:rsidP="00C86632">
      <w:r>
        <w:t>В отмеченной части сохраняется подход, выраженный в постановлении Правительства Российской Федерации от 31 октября 2009 года № 875</w:t>
      </w:r>
      <w:r>
        <w:rPr>
          <w:sz w:val="24"/>
          <w:szCs w:val="24"/>
        </w:rPr>
        <w:t xml:space="preserve"> </w:t>
      </w:r>
      <w:r w:rsidR="00812B5C">
        <w:rPr>
          <w:sz w:val="24"/>
          <w:szCs w:val="24"/>
        </w:rPr>
        <w:t xml:space="preserve">                  </w:t>
      </w:r>
      <w:r>
        <w:rPr>
          <w:sz w:val="24"/>
          <w:szCs w:val="24"/>
        </w:rPr>
        <w:t>«</w:t>
      </w:r>
      <w:r w:rsidRPr="00B91A5F">
        <w:t>О</w:t>
      </w:r>
      <w:r>
        <w:t xml:space="preserve"> внесении изменений в Положение о лицензировании деятельности по тушению пожаров».</w:t>
      </w:r>
    </w:p>
    <w:p w:rsidR="00315CA0" w:rsidRDefault="00812B5C" w:rsidP="00C86632">
      <w:r>
        <w:t>П</w:t>
      </w:r>
      <w:r w:rsidR="00C86632">
        <w:t>одготовка по специальности пожарная безопасность осуществляется в соответствии с федеральным образовательным стандартом высшего профессионального образования (</w:t>
      </w:r>
      <w:r w:rsidR="00315CA0">
        <w:t>Приказ Минобрнауки РФ от 14.01.2011 N 12</w:t>
      </w:r>
      <w:r w:rsidR="00C86632">
        <w:t xml:space="preserve"> </w:t>
      </w:r>
      <w:r w:rsidR="00315CA0">
        <w:t>(ред. от 31.05.2011)</w:t>
      </w:r>
      <w:r w:rsidR="00C86632">
        <w:t xml:space="preserve"> </w:t>
      </w:r>
      <w:r w:rsidR="00315CA0">
        <w:t xml:space="preserve">"Об утверждении и введении в действие федерального государственного </w:t>
      </w:r>
      <w:r w:rsidR="00C86632">
        <w:t>образовательного стандарта высшего профессионального образования по направлению подготовки (специальности) 280705 Пожарная безопасность (квалификация (степень) "специалист")" (Зарегистрировано в Минюсте РФ 27.04.2011 N 20609).</w:t>
      </w:r>
    </w:p>
    <w:p w:rsidR="00812B5C" w:rsidRDefault="00812B5C" w:rsidP="00812B5C">
      <w:pPr>
        <w:rPr>
          <w:lang w:eastAsia="ru-RU"/>
        </w:rPr>
      </w:pPr>
      <w:r>
        <w:rPr>
          <w:lang w:eastAsia="ru-RU"/>
        </w:rPr>
        <w:t xml:space="preserve">В Российской Федерации образовательные учреждения могут быть государственными, муниципальными, негосударственными (п.3 статьи 12 Закона Российской Федерации «Об образовании»). При этом все они входят в единую сеть системы образования, а действие законодательства Российской Федерации в области образования распространяется на все образовательные учреждения на территории Российской Федерации независимо от их организационно-правовых форм и подчиненности (статьи 8, 12 названного закона). </w:t>
      </w:r>
    </w:p>
    <w:p w:rsidR="00812B5C" w:rsidRDefault="00B80760" w:rsidP="00812B5C">
      <w:pPr>
        <w:rPr>
          <w:lang w:eastAsia="ru-RU"/>
        </w:rPr>
      </w:pPr>
      <w:r>
        <w:t>Квалификация (степень) "бакалавр", квалификация (степень) "специалист", квалификация (степень) "магистр" при поступлении на работу дают гражданину право претендовать на занятие должности, для которой квалификационными требованиями предусмотрено высшее профессиональное образование, если иное не установлено федеральными законами (</w:t>
      </w:r>
      <w:r w:rsidR="00812B5C">
        <w:rPr>
          <w:lang w:eastAsia="ru-RU"/>
        </w:rPr>
        <w:t>пункт 7 статьи 6 Федерального закона от 22.08.1996 N 125-ФЗ "О высшем и послевузовском профессиональном образовании").</w:t>
      </w:r>
    </w:p>
    <w:p w:rsidR="00C86632" w:rsidRDefault="00C86632" w:rsidP="00C86632">
      <w:r>
        <w:t xml:space="preserve">Действующее законодательство об образовании не предусматривает обязательное прохождение профессиональной подготовки </w:t>
      </w:r>
      <w:r w:rsidR="00812B5C">
        <w:t xml:space="preserve">(переподготовки) </w:t>
      </w:r>
      <w:r>
        <w:t xml:space="preserve">по специальности </w:t>
      </w:r>
      <w:r w:rsidR="00B80760">
        <w:t xml:space="preserve">пожарная безопасность </w:t>
      </w:r>
      <w:r>
        <w:t xml:space="preserve">в «образовательных учреждениях пожарно-технического профиля». В целом непонятно, какие образовательные учреждения могут быть отнесены к </w:t>
      </w:r>
      <w:r w:rsidR="00812B5C">
        <w:t xml:space="preserve">таким </w:t>
      </w:r>
      <w:r>
        <w:t>профильным учреждениям, а какие – нет.</w:t>
      </w:r>
    </w:p>
    <w:p w:rsidR="00C86632" w:rsidRDefault="00812B5C" w:rsidP="00C86632">
      <w:r>
        <w:t xml:space="preserve">Нарушается </w:t>
      </w:r>
      <w:r w:rsidR="00B80760">
        <w:t xml:space="preserve">единая </w:t>
      </w:r>
      <w:r>
        <w:t xml:space="preserve">система </w:t>
      </w:r>
      <w:r w:rsidR="00B80760">
        <w:t xml:space="preserve">образования, права и интересы образовательных учреждений, </w:t>
      </w:r>
      <w:r w:rsidR="001A07F1">
        <w:t xml:space="preserve">организаций и индивидуальных предпринимателей, </w:t>
      </w:r>
      <w:r w:rsidR="00B80760">
        <w:t>а также права граждан на самостоятельный выбор учебного заведения.</w:t>
      </w:r>
    </w:p>
    <w:p w:rsidR="00B80760" w:rsidRDefault="00B80760" w:rsidP="00C86632">
      <w:r>
        <w:t>5. Пункт 6 Положения не содержит подпункта «а» (наличие данного подпункта предусмотрено пунктом 7 Положения)</w:t>
      </w:r>
      <w:r w:rsidR="001A07F1">
        <w:t>, что не исключает возможность его дополнения после завершения работы по оценке регулирующего воздействия проекта постановления</w:t>
      </w:r>
      <w:r>
        <w:t>.</w:t>
      </w:r>
    </w:p>
    <w:p w:rsidR="001A5AE8" w:rsidRDefault="001A5AE8" w:rsidP="00C86632">
      <w:r>
        <w:t>6. Пункт 7 Положения предусматривает обязанность соискателя лицензии по «заверению» копий документов, представляемых для получения лицензии, нотариально либо в органе, издавшем документ. При этом обязанность учреждения (организации), выдавшей документ, удостоверять его копию, платность (бесплатность) выдачи копии документа не устанавливается.</w:t>
      </w:r>
    </w:p>
    <w:p w:rsidR="001A5AE8" w:rsidRDefault="001A5AE8" w:rsidP="00C86632">
      <w:r>
        <w:t>В пунктах 6 и 7 Положения используются различные понятия: «копии документов» и «копии документов заверенные в установленном порядке».</w:t>
      </w:r>
    </w:p>
    <w:p w:rsidR="001A5AE8" w:rsidRDefault="001A5AE8" w:rsidP="00C86632">
      <w:r>
        <w:t>Тем самым на организации и предпринимателей возлагается трудновыполнимая обязанность, необходимость которой не имеет обоснования</w:t>
      </w:r>
      <w:r w:rsidR="001A07F1">
        <w:t>, и связанная с дополнительными материальными затратами на удостоверение копий документов</w:t>
      </w:r>
      <w:r>
        <w:t>. Копии документов могут быть удостоверены соискателем лицензии</w:t>
      </w:r>
      <w:r w:rsidR="001571AB">
        <w:t>. Л</w:t>
      </w:r>
      <w:r>
        <w:t>ицензирующий орган в случа</w:t>
      </w:r>
      <w:r w:rsidR="001571AB">
        <w:t>е</w:t>
      </w:r>
      <w:r>
        <w:t xml:space="preserve"> обоснованных сомнений </w:t>
      </w:r>
      <w:r w:rsidR="001571AB">
        <w:t>в верности копии документа обязан проверить ее соответствие оригиналу в рамках полномочий, указанных в пункте 9 Положения</w:t>
      </w:r>
      <w:r>
        <w:t>.</w:t>
      </w:r>
    </w:p>
    <w:p w:rsidR="001A5AE8" w:rsidRDefault="001A5AE8" w:rsidP="00C86632"/>
    <w:p w:rsidR="00915A51" w:rsidRDefault="00915A51" w:rsidP="00B11C43"/>
    <w:p w:rsidR="00295AED" w:rsidRDefault="001A07F1" w:rsidP="00B11C43">
      <w:r>
        <w:t>Президент</w:t>
      </w:r>
    </w:p>
    <w:p w:rsidR="001A07F1" w:rsidRDefault="001A07F1" w:rsidP="00B11C43">
      <w:r>
        <w:t>Торгово-промышленной палаты</w:t>
      </w:r>
    </w:p>
    <w:p w:rsidR="001A07F1" w:rsidRDefault="001A07F1" w:rsidP="00B11C43">
      <w:r>
        <w:t>Ростовской области</w:t>
      </w:r>
      <w:r>
        <w:tab/>
      </w:r>
      <w:r>
        <w:tab/>
      </w:r>
      <w:r>
        <w:tab/>
      </w:r>
      <w:r>
        <w:tab/>
      </w:r>
      <w:r>
        <w:tab/>
      </w:r>
      <w:r>
        <w:tab/>
        <w:t>Н.И.Присяжнюк</w:t>
      </w:r>
    </w:p>
    <w:p w:rsidR="001A07F1" w:rsidRDefault="001A07F1" w:rsidP="00B11C43"/>
    <w:p w:rsidR="001A07F1" w:rsidRDefault="001A07F1" w:rsidP="00B11C43"/>
    <w:p w:rsidR="001A07F1" w:rsidRDefault="001A07F1" w:rsidP="00B11C43"/>
    <w:p w:rsidR="001A07F1" w:rsidRDefault="001A07F1" w:rsidP="00B11C43"/>
    <w:p w:rsidR="001A07F1" w:rsidRDefault="001A07F1" w:rsidP="00B11C43"/>
    <w:p w:rsidR="001A07F1" w:rsidRDefault="001A07F1" w:rsidP="00B11C43"/>
    <w:p w:rsidR="001A07F1" w:rsidRDefault="001A07F1" w:rsidP="00B11C43"/>
    <w:p w:rsidR="001A07F1" w:rsidRDefault="001A07F1" w:rsidP="00B11C43"/>
    <w:p w:rsidR="001A07F1" w:rsidRDefault="001A07F1" w:rsidP="00B11C43"/>
    <w:p w:rsidR="001A07F1" w:rsidRDefault="001A07F1" w:rsidP="00B11C43"/>
    <w:p w:rsidR="001A07F1" w:rsidRDefault="001A07F1" w:rsidP="00B11C43"/>
    <w:p w:rsidR="001A07F1" w:rsidRDefault="001A07F1" w:rsidP="00B11C43"/>
    <w:p w:rsidR="001A07F1" w:rsidRDefault="001A07F1" w:rsidP="00B11C43"/>
    <w:p w:rsidR="001A07F1" w:rsidRDefault="001A07F1" w:rsidP="00B11C43">
      <w:pPr>
        <w:ind w:firstLine="0"/>
        <w:rPr>
          <w:sz w:val="24"/>
          <w:szCs w:val="24"/>
        </w:rPr>
      </w:pPr>
    </w:p>
    <w:p w:rsidR="001A07F1" w:rsidRDefault="001A07F1" w:rsidP="00B11C43">
      <w:pPr>
        <w:ind w:firstLine="0"/>
        <w:rPr>
          <w:sz w:val="24"/>
          <w:szCs w:val="24"/>
        </w:rPr>
      </w:pPr>
    </w:p>
    <w:p w:rsidR="001A07F1" w:rsidRDefault="001A07F1" w:rsidP="00B11C43">
      <w:pPr>
        <w:ind w:firstLine="0"/>
        <w:rPr>
          <w:sz w:val="24"/>
          <w:szCs w:val="24"/>
        </w:rPr>
      </w:pPr>
    </w:p>
    <w:p w:rsidR="001A07F1" w:rsidRDefault="001A07F1" w:rsidP="00B11C43">
      <w:pPr>
        <w:ind w:firstLine="0"/>
        <w:rPr>
          <w:sz w:val="24"/>
          <w:szCs w:val="24"/>
        </w:rPr>
      </w:pPr>
    </w:p>
    <w:p w:rsidR="001A07F1" w:rsidRDefault="001A07F1" w:rsidP="00B11C43">
      <w:pPr>
        <w:ind w:firstLine="0"/>
        <w:rPr>
          <w:sz w:val="24"/>
          <w:szCs w:val="24"/>
        </w:rPr>
      </w:pPr>
    </w:p>
    <w:p w:rsidR="001A07F1" w:rsidRDefault="001A07F1" w:rsidP="00B11C43">
      <w:pPr>
        <w:ind w:firstLine="0"/>
        <w:rPr>
          <w:sz w:val="24"/>
          <w:szCs w:val="24"/>
        </w:rPr>
      </w:pPr>
    </w:p>
    <w:p w:rsidR="001A07F1" w:rsidRDefault="001A07F1" w:rsidP="00B11C43">
      <w:pPr>
        <w:ind w:firstLine="0"/>
        <w:rPr>
          <w:sz w:val="24"/>
          <w:szCs w:val="24"/>
        </w:rPr>
      </w:pPr>
    </w:p>
    <w:p w:rsidR="001A07F1" w:rsidRDefault="001A07F1" w:rsidP="00B11C43">
      <w:pPr>
        <w:ind w:firstLine="0"/>
        <w:rPr>
          <w:sz w:val="24"/>
          <w:szCs w:val="24"/>
        </w:rPr>
      </w:pPr>
    </w:p>
    <w:p w:rsidR="001A07F1" w:rsidRDefault="001A07F1" w:rsidP="00B11C43">
      <w:pPr>
        <w:ind w:firstLine="0"/>
        <w:rPr>
          <w:sz w:val="24"/>
          <w:szCs w:val="24"/>
        </w:rPr>
      </w:pPr>
    </w:p>
    <w:p w:rsidR="001A07F1" w:rsidRDefault="001A07F1" w:rsidP="00B11C43">
      <w:pPr>
        <w:ind w:firstLine="0"/>
        <w:rPr>
          <w:sz w:val="24"/>
          <w:szCs w:val="24"/>
        </w:rPr>
      </w:pPr>
    </w:p>
    <w:p w:rsidR="001A07F1" w:rsidRPr="001A07F1" w:rsidRDefault="001A07F1" w:rsidP="00B11C43">
      <w:pPr>
        <w:ind w:firstLine="0"/>
        <w:rPr>
          <w:sz w:val="24"/>
          <w:szCs w:val="24"/>
        </w:rPr>
      </w:pPr>
      <w:r w:rsidRPr="001A07F1">
        <w:rPr>
          <w:sz w:val="24"/>
          <w:szCs w:val="24"/>
        </w:rPr>
        <w:t>Кочура В.Н.</w:t>
      </w:r>
    </w:p>
    <w:p w:rsidR="001A07F1" w:rsidRPr="001A07F1" w:rsidRDefault="001A07F1" w:rsidP="00B11C43">
      <w:pPr>
        <w:ind w:firstLine="0"/>
        <w:rPr>
          <w:sz w:val="24"/>
          <w:szCs w:val="24"/>
        </w:rPr>
      </w:pPr>
      <w:r w:rsidRPr="001A07F1">
        <w:rPr>
          <w:sz w:val="24"/>
          <w:szCs w:val="24"/>
        </w:rPr>
        <w:t>268-76-17</w:t>
      </w:r>
    </w:p>
    <w:sectPr w:rsidR="001A07F1" w:rsidRPr="001A07F1" w:rsidSect="00295AED">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D27" w:rsidRDefault="00461D27" w:rsidP="001A07F1">
      <w:r>
        <w:separator/>
      </w:r>
    </w:p>
  </w:endnote>
  <w:endnote w:type="continuationSeparator" w:id="1">
    <w:p w:rsidR="00461D27" w:rsidRDefault="00461D27" w:rsidP="001A0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047"/>
      <w:docPartObj>
        <w:docPartGallery w:val="Page Numbers (Bottom of Page)"/>
        <w:docPartUnique/>
      </w:docPartObj>
    </w:sdtPr>
    <w:sdtContent>
      <w:p w:rsidR="001A07F1" w:rsidRDefault="00061843">
        <w:pPr>
          <w:pStyle w:val="a8"/>
          <w:jc w:val="right"/>
        </w:pPr>
        <w:fldSimple w:instr=" PAGE   \* MERGEFORMAT ">
          <w:r w:rsidR="00112A86">
            <w:rPr>
              <w:noProof/>
            </w:rPr>
            <w:t>1</w:t>
          </w:r>
        </w:fldSimple>
      </w:p>
    </w:sdtContent>
  </w:sdt>
  <w:p w:rsidR="001A07F1" w:rsidRDefault="001A07F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D27" w:rsidRDefault="00461D27" w:rsidP="001A07F1">
      <w:r>
        <w:separator/>
      </w:r>
    </w:p>
  </w:footnote>
  <w:footnote w:type="continuationSeparator" w:id="1">
    <w:p w:rsidR="00461D27" w:rsidRDefault="00461D27" w:rsidP="001A07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11C43"/>
    <w:rsid w:val="00001BAF"/>
    <w:rsid w:val="00002616"/>
    <w:rsid w:val="00004D75"/>
    <w:rsid w:val="00005E00"/>
    <w:rsid w:val="0000652B"/>
    <w:rsid w:val="000075B1"/>
    <w:rsid w:val="00012C59"/>
    <w:rsid w:val="00015A93"/>
    <w:rsid w:val="000215D1"/>
    <w:rsid w:val="00025052"/>
    <w:rsid w:val="00025070"/>
    <w:rsid w:val="00025817"/>
    <w:rsid w:val="000274D9"/>
    <w:rsid w:val="00030D06"/>
    <w:rsid w:val="00034CF9"/>
    <w:rsid w:val="00034FEF"/>
    <w:rsid w:val="00036B60"/>
    <w:rsid w:val="0003789E"/>
    <w:rsid w:val="00045780"/>
    <w:rsid w:val="00045FCF"/>
    <w:rsid w:val="00045FF8"/>
    <w:rsid w:val="0005107F"/>
    <w:rsid w:val="000613B5"/>
    <w:rsid w:val="0006147F"/>
    <w:rsid w:val="00061843"/>
    <w:rsid w:val="00061E59"/>
    <w:rsid w:val="00066671"/>
    <w:rsid w:val="000755EE"/>
    <w:rsid w:val="00080048"/>
    <w:rsid w:val="00090607"/>
    <w:rsid w:val="00095021"/>
    <w:rsid w:val="000952A8"/>
    <w:rsid w:val="00097367"/>
    <w:rsid w:val="000A1632"/>
    <w:rsid w:val="000A2C9A"/>
    <w:rsid w:val="000A48FC"/>
    <w:rsid w:val="000A5321"/>
    <w:rsid w:val="000A536C"/>
    <w:rsid w:val="000A64AC"/>
    <w:rsid w:val="000A694F"/>
    <w:rsid w:val="000A6DA5"/>
    <w:rsid w:val="000B57F9"/>
    <w:rsid w:val="000B70B7"/>
    <w:rsid w:val="000B7D0C"/>
    <w:rsid w:val="000C5D10"/>
    <w:rsid w:val="000D0CB7"/>
    <w:rsid w:val="000D0D5D"/>
    <w:rsid w:val="000D1C10"/>
    <w:rsid w:val="000D248B"/>
    <w:rsid w:val="000D2B38"/>
    <w:rsid w:val="000D2FB1"/>
    <w:rsid w:val="000D4A69"/>
    <w:rsid w:val="000D7649"/>
    <w:rsid w:val="000E346B"/>
    <w:rsid w:val="000E4840"/>
    <w:rsid w:val="0010185D"/>
    <w:rsid w:val="00101D1A"/>
    <w:rsid w:val="0010344D"/>
    <w:rsid w:val="001067EE"/>
    <w:rsid w:val="00112A86"/>
    <w:rsid w:val="00114007"/>
    <w:rsid w:val="00114214"/>
    <w:rsid w:val="0011454D"/>
    <w:rsid w:val="00116AC6"/>
    <w:rsid w:val="00121047"/>
    <w:rsid w:val="001240E9"/>
    <w:rsid w:val="001251AD"/>
    <w:rsid w:val="0012733A"/>
    <w:rsid w:val="00132F53"/>
    <w:rsid w:val="00134A92"/>
    <w:rsid w:val="0014028E"/>
    <w:rsid w:val="001406A3"/>
    <w:rsid w:val="00140923"/>
    <w:rsid w:val="00141536"/>
    <w:rsid w:val="001428CE"/>
    <w:rsid w:val="00146907"/>
    <w:rsid w:val="0015070D"/>
    <w:rsid w:val="0015158A"/>
    <w:rsid w:val="00152F0B"/>
    <w:rsid w:val="00153338"/>
    <w:rsid w:val="001571AB"/>
    <w:rsid w:val="00157B6D"/>
    <w:rsid w:val="0017026C"/>
    <w:rsid w:val="00175A24"/>
    <w:rsid w:val="001778A4"/>
    <w:rsid w:val="00184F4D"/>
    <w:rsid w:val="00185501"/>
    <w:rsid w:val="001861EA"/>
    <w:rsid w:val="00192622"/>
    <w:rsid w:val="00194CFF"/>
    <w:rsid w:val="001965E7"/>
    <w:rsid w:val="00197E34"/>
    <w:rsid w:val="001A07F1"/>
    <w:rsid w:val="001A0B32"/>
    <w:rsid w:val="001A1737"/>
    <w:rsid w:val="001A44E7"/>
    <w:rsid w:val="001A5AE8"/>
    <w:rsid w:val="001B1611"/>
    <w:rsid w:val="001B187E"/>
    <w:rsid w:val="001B7429"/>
    <w:rsid w:val="001B7449"/>
    <w:rsid w:val="001C1C26"/>
    <w:rsid w:val="001C3B82"/>
    <w:rsid w:val="001C476D"/>
    <w:rsid w:val="001C4E84"/>
    <w:rsid w:val="001C50B6"/>
    <w:rsid w:val="001C5ADE"/>
    <w:rsid w:val="001C6348"/>
    <w:rsid w:val="001D35A3"/>
    <w:rsid w:val="001D5056"/>
    <w:rsid w:val="001D57C3"/>
    <w:rsid w:val="001D6566"/>
    <w:rsid w:val="001E317D"/>
    <w:rsid w:val="001E40BE"/>
    <w:rsid w:val="001E41D8"/>
    <w:rsid w:val="001E5611"/>
    <w:rsid w:val="001F060F"/>
    <w:rsid w:val="001F2AA4"/>
    <w:rsid w:val="001F6196"/>
    <w:rsid w:val="00202B7B"/>
    <w:rsid w:val="00202D58"/>
    <w:rsid w:val="00207C6C"/>
    <w:rsid w:val="00211261"/>
    <w:rsid w:val="002154C9"/>
    <w:rsid w:val="002172C0"/>
    <w:rsid w:val="0021760F"/>
    <w:rsid w:val="00221BD5"/>
    <w:rsid w:val="0022317E"/>
    <w:rsid w:val="00223E7D"/>
    <w:rsid w:val="00227601"/>
    <w:rsid w:val="00240488"/>
    <w:rsid w:val="00240F0F"/>
    <w:rsid w:val="00245B5D"/>
    <w:rsid w:val="00247B05"/>
    <w:rsid w:val="002515DF"/>
    <w:rsid w:val="00253190"/>
    <w:rsid w:val="00254407"/>
    <w:rsid w:val="00254DF6"/>
    <w:rsid w:val="00266F78"/>
    <w:rsid w:val="00271155"/>
    <w:rsid w:val="002724E3"/>
    <w:rsid w:val="0027522F"/>
    <w:rsid w:val="0027774A"/>
    <w:rsid w:val="00281211"/>
    <w:rsid w:val="00281C7F"/>
    <w:rsid w:val="00284C2E"/>
    <w:rsid w:val="00287916"/>
    <w:rsid w:val="00292C64"/>
    <w:rsid w:val="0029438E"/>
    <w:rsid w:val="002945CA"/>
    <w:rsid w:val="00294F9F"/>
    <w:rsid w:val="00295AED"/>
    <w:rsid w:val="002A317D"/>
    <w:rsid w:val="002A40FA"/>
    <w:rsid w:val="002A4CF2"/>
    <w:rsid w:val="002A625F"/>
    <w:rsid w:val="002B12D6"/>
    <w:rsid w:val="002B1755"/>
    <w:rsid w:val="002B55DB"/>
    <w:rsid w:val="002C0397"/>
    <w:rsid w:val="002C065A"/>
    <w:rsid w:val="002C4300"/>
    <w:rsid w:val="002D0D69"/>
    <w:rsid w:val="002D5B22"/>
    <w:rsid w:val="002D5CE7"/>
    <w:rsid w:val="002E4CD0"/>
    <w:rsid w:val="002F0783"/>
    <w:rsid w:val="00300629"/>
    <w:rsid w:val="003006F7"/>
    <w:rsid w:val="003026DE"/>
    <w:rsid w:val="00306F50"/>
    <w:rsid w:val="003130A9"/>
    <w:rsid w:val="00314251"/>
    <w:rsid w:val="00314C3D"/>
    <w:rsid w:val="00315CA0"/>
    <w:rsid w:val="00316306"/>
    <w:rsid w:val="0031740B"/>
    <w:rsid w:val="0032186A"/>
    <w:rsid w:val="003223A8"/>
    <w:rsid w:val="00322E1F"/>
    <w:rsid w:val="00323272"/>
    <w:rsid w:val="003235C3"/>
    <w:rsid w:val="003240E5"/>
    <w:rsid w:val="003242E5"/>
    <w:rsid w:val="003258B2"/>
    <w:rsid w:val="00327C76"/>
    <w:rsid w:val="003303CA"/>
    <w:rsid w:val="0033500D"/>
    <w:rsid w:val="0033710B"/>
    <w:rsid w:val="003433D6"/>
    <w:rsid w:val="00344A60"/>
    <w:rsid w:val="003452F4"/>
    <w:rsid w:val="003453E5"/>
    <w:rsid w:val="00347158"/>
    <w:rsid w:val="00354125"/>
    <w:rsid w:val="00354371"/>
    <w:rsid w:val="003545F5"/>
    <w:rsid w:val="003546E5"/>
    <w:rsid w:val="00361C3C"/>
    <w:rsid w:val="00362D68"/>
    <w:rsid w:val="00370169"/>
    <w:rsid w:val="003802C0"/>
    <w:rsid w:val="003839AE"/>
    <w:rsid w:val="003870CF"/>
    <w:rsid w:val="00392755"/>
    <w:rsid w:val="00394DA4"/>
    <w:rsid w:val="0039611C"/>
    <w:rsid w:val="003961EC"/>
    <w:rsid w:val="003A2E6D"/>
    <w:rsid w:val="003A2EA9"/>
    <w:rsid w:val="003A76B6"/>
    <w:rsid w:val="003B2A63"/>
    <w:rsid w:val="003B6A13"/>
    <w:rsid w:val="003B7D39"/>
    <w:rsid w:val="003C29B1"/>
    <w:rsid w:val="003C3D68"/>
    <w:rsid w:val="003C5B8B"/>
    <w:rsid w:val="003D2D30"/>
    <w:rsid w:val="003D3E33"/>
    <w:rsid w:val="003D6202"/>
    <w:rsid w:val="003E0645"/>
    <w:rsid w:val="003E3905"/>
    <w:rsid w:val="003E50CC"/>
    <w:rsid w:val="003E55B7"/>
    <w:rsid w:val="003E6B29"/>
    <w:rsid w:val="003F0BAE"/>
    <w:rsid w:val="003F1B6E"/>
    <w:rsid w:val="003F3E22"/>
    <w:rsid w:val="003F403A"/>
    <w:rsid w:val="003F4EF0"/>
    <w:rsid w:val="003F7E38"/>
    <w:rsid w:val="004016D5"/>
    <w:rsid w:val="004022CF"/>
    <w:rsid w:val="00403626"/>
    <w:rsid w:val="00403FF9"/>
    <w:rsid w:val="00407DFC"/>
    <w:rsid w:val="004105E1"/>
    <w:rsid w:val="004114B3"/>
    <w:rsid w:val="0041305F"/>
    <w:rsid w:val="00415983"/>
    <w:rsid w:val="004169C6"/>
    <w:rsid w:val="00427AD6"/>
    <w:rsid w:val="00427AE2"/>
    <w:rsid w:val="0043365B"/>
    <w:rsid w:val="004342D8"/>
    <w:rsid w:val="00435ED9"/>
    <w:rsid w:val="004414EF"/>
    <w:rsid w:val="004445D3"/>
    <w:rsid w:val="00444974"/>
    <w:rsid w:val="004453B9"/>
    <w:rsid w:val="00450233"/>
    <w:rsid w:val="00450ED0"/>
    <w:rsid w:val="00451394"/>
    <w:rsid w:val="0045219C"/>
    <w:rsid w:val="00455090"/>
    <w:rsid w:val="00457F2A"/>
    <w:rsid w:val="00461D27"/>
    <w:rsid w:val="00461DD9"/>
    <w:rsid w:val="00466513"/>
    <w:rsid w:val="004714FD"/>
    <w:rsid w:val="00472119"/>
    <w:rsid w:val="00473A39"/>
    <w:rsid w:val="0047625F"/>
    <w:rsid w:val="00476302"/>
    <w:rsid w:val="004764B7"/>
    <w:rsid w:val="00485830"/>
    <w:rsid w:val="00495C89"/>
    <w:rsid w:val="00496EFB"/>
    <w:rsid w:val="00497391"/>
    <w:rsid w:val="00497B08"/>
    <w:rsid w:val="004A608B"/>
    <w:rsid w:val="004A7007"/>
    <w:rsid w:val="004B08F2"/>
    <w:rsid w:val="004C59A1"/>
    <w:rsid w:val="004C5AF4"/>
    <w:rsid w:val="004C64A8"/>
    <w:rsid w:val="004C6D1F"/>
    <w:rsid w:val="004D10E3"/>
    <w:rsid w:val="004D119B"/>
    <w:rsid w:val="004D238E"/>
    <w:rsid w:val="004D2AF2"/>
    <w:rsid w:val="004E162E"/>
    <w:rsid w:val="004E4C0F"/>
    <w:rsid w:val="004F32F8"/>
    <w:rsid w:val="004F3C49"/>
    <w:rsid w:val="004F56A9"/>
    <w:rsid w:val="004F6D41"/>
    <w:rsid w:val="004F754A"/>
    <w:rsid w:val="00500816"/>
    <w:rsid w:val="00502A6A"/>
    <w:rsid w:val="005061C9"/>
    <w:rsid w:val="00517530"/>
    <w:rsid w:val="00525C6A"/>
    <w:rsid w:val="00537F39"/>
    <w:rsid w:val="00540F28"/>
    <w:rsid w:val="00541129"/>
    <w:rsid w:val="005444C5"/>
    <w:rsid w:val="005446EA"/>
    <w:rsid w:val="00544A6B"/>
    <w:rsid w:val="00557ACA"/>
    <w:rsid w:val="00563FE2"/>
    <w:rsid w:val="005654B9"/>
    <w:rsid w:val="005669E7"/>
    <w:rsid w:val="0057082F"/>
    <w:rsid w:val="00571693"/>
    <w:rsid w:val="005762A3"/>
    <w:rsid w:val="005763AC"/>
    <w:rsid w:val="00576ABE"/>
    <w:rsid w:val="00577393"/>
    <w:rsid w:val="00584746"/>
    <w:rsid w:val="00590D20"/>
    <w:rsid w:val="005916A6"/>
    <w:rsid w:val="005948B4"/>
    <w:rsid w:val="005A02AF"/>
    <w:rsid w:val="005A2722"/>
    <w:rsid w:val="005A2F04"/>
    <w:rsid w:val="005A67FB"/>
    <w:rsid w:val="005B0F7A"/>
    <w:rsid w:val="005B33BB"/>
    <w:rsid w:val="005B3614"/>
    <w:rsid w:val="005B5674"/>
    <w:rsid w:val="005B58B0"/>
    <w:rsid w:val="005B6AA9"/>
    <w:rsid w:val="005C20AE"/>
    <w:rsid w:val="005C5414"/>
    <w:rsid w:val="005D0DFC"/>
    <w:rsid w:val="005D452D"/>
    <w:rsid w:val="005D4B4C"/>
    <w:rsid w:val="005D51A7"/>
    <w:rsid w:val="005D70EF"/>
    <w:rsid w:val="005E2B95"/>
    <w:rsid w:val="005E51BA"/>
    <w:rsid w:val="005F06F8"/>
    <w:rsid w:val="005F143C"/>
    <w:rsid w:val="005F49C5"/>
    <w:rsid w:val="005F61A9"/>
    <w:rsid w:val="005F766A"/>
    <w:rsid w:val="006026DB"/>
    <w:rsid w:val="0060317E"/>
    <w:rsid w:val="006042B6"/>
    <w:rsid w:val="00604C65"/>
    <w:rsid w:val="006072FC"/>
    <w:rsid w:val="0061155C"/>
    <w:rsid w:val="006120E2"/>
    <w:rsid w:val="00612842"/>
    <w:rsid w:val="006138B5"/>
    <w:rsid w:val="00613D0C"/>
    <w:rsid w:val="00614CFA"/>
    <w:rsid w:val="0061642A"/>
    <w:rsid w:val="00616B3E"/>
    <w:rsid w:val="00617F08"/>
    <w:rsid w:val="00620722"/>
    <w:rsid w:val="00620A08"/>
    <w:rsid w:val="00620CAB"/>
    <w:rsid w:val="0062410E"/>
    <w:rsid w:val="006244AA"/>
    <w:rsid w:val="0063159A"/>
    <w:rsid w:val="0063193B"/>
    <w:rsid w:val="006325D7"/>
    <w:rsid w:val="00632F5F"/>
    <w:rsid w:val="00636495"/>
    <w:rsid w:val="0063754A"/>
    <w:rsid w:val="00641A61"/>
    <w:rsid w:val="00650A16"/>
    <w:rsid w:val="00651076"/>
    <w:rsid w:val="0065252F"/>
    <w:rsid w:val="00653808"/>
    <w:rsid w:val="00654855"/>
    <w:rsid w:val="00656C62"/>
    <w:rsid w:val="00662A96"/>
    <w:rsid w:val="00664FAE"/>
    <w:rsid w:val="00665ABB"/>
    <w:rsid w:val="006743C0"/>
    <w:rsid w:val="00676885"/>
    <w:rsid w:val="00680C3D"/>
    <w:rsid w:val="0068412F"/>
    <w:rsid w:val="00687929"/>
    <w:rsid w:val="0069002F"/>
    <w:rsid w:val="00690CD0"/>
    <w:rsid w:val="00691FB6"/>
    <w:rsid w:val="0069453D"/>
    <w:rsid w:val="006A175E"/>
    <w:rsid w:val="006B1337"/>
    <w:rsid w:val="006B33C2"/>
    <w:rsid w:val="006B4DAD"/>
    <w:rsid w:val="006B7955"/>
    <w:rsid w:val="006C0B2E"/>
    <w:rsid w:val="006C2807"/>
    <w:rsid w:val="006C3A52"/>
    <w:rsid w:val="006D6073"/>
    <w:rsid w:val="006D64CB"/>
    <w:rsid w:val="006E04C1"/>
    <w:rsid w:val="006E754A"/>
    <w:rsid w:val="006F076A"/>
    <w:rsid w:val="006F20CE"/>
    <w:rsid w:val="006F245D"/>
    <w:rsid w:val="006F3923"/>
    <w:rsid w:val="006F681F"/>
    <w:rsid w:val="0070221D"/>
    <w:rsid w:val="00703FF9"/>
    <w:rsid w:val="00704D8F"/>
    <w:rsid w:val="00705CE4"/>
    <w:rsid w:val="00706F1C"/>
    <w:rsid w:val="00712F64"/>
    <w:rsid w:val="007166FF"/>
    <w:rsid w:val="00723271"/>
    <w:rsid w:val="00723A24"/>
    <w:rsid w:val="00724804"/>
    <w:rsid w:val="00731865"/>
    <w:rsid w:val="00733877"/>
    <w:rsid w:val="00734404"/>
    <w:rsid w:val="007371DD"/>
    <w:rsid w:val="007377AD"/>
    <w:rsid w:val="007441CA"/>
    <w:rsid w:val="0074505F"/>
    <w:rsid w:val="00745C41"/>
    <w:rsid w:val="00747068"/>
    <w:rsid w:val="00750613"/>
    <w:rsid w:val="00756B83"/>
    <w:rsid w:val="00760D86"/>
    <w:rsid w:val="00762475"/>
    <w:rsid w:val="007649DA"/>
    <w:rsid w:val="00765A67"/>
    <w:rsid w:val="007702E9"/>
    <w:rsid w:val="00772B51"/>
    <w:rsid w:val="0077302D"/>
    <w:rsid w:val="00775BAB"/>
    <w:rsid w:val="00777A42"/>
    <w:rsid w:val="00780BBD"/>
    <w:rsid w:val="00782BE9"/>
    <w:rsid w:val="00786750"/>
    <w:rsid w:val="00787006"/>
    <w:rsid w:val="007919FB"/>
    <w:rsid w:val="00791A6D"/>
    <w:rsid w:val="007936C0"/>
    <w:rsid w:val="00795E2A"/>
    <w:rsid w:val="00796111"/>
    <w:rsid w:val="007A0010"/>
    <w:rsid w:val="007A2D97"/>
    <w:rsid w:val="007A2EF5"/>
    <w:rsid w:val="007A6245"/>
    <w:rsid w:val="007B1B6F"/>
    <w:rsid w:val="007B22E9"/>
    <w:rsid w:val="007B2514"/>
    <w:rsid w:val="007B3E2C"/>
    <w:rsid w:val="007B6300"/>
    <w:rsid w:val="007B7167"/>
    <w:rsid w:val="007C25A5"/>
    <w:rsid w:val="007D0344"/>
    <w:rsid w:val="007D06DA"/>
    <w:rsid w:val="007D0F65"/>
    <w:rsid w:val="007D1980"/>
    <w:rsid w:val="007D4E26"/>
    <w:rsid w:val="007E0CC8"/>
    <w:rsid w:val="007E1CDD"/>
    <w:rsid w:val="007E2FE8"/>
    <w:rsid w:val="007E5316"/>
    <w:rsid w:val="007F0168"/>
    <w:rsid w:val="007F0773"/>
    <w:rsid w:val="007F3592"/>
    <w:rsid w:val="007F36A9"/>
    <w:rsid w:val="007F7889"/>
    <w:rsid w:val="00803ACC"/>
    <w:rsid w:val="008047CC"/>
    <w:rsid w:val="00812B5C"/>
    <w:rsid w:val="00813AB1"/>
    <w:rsid w:val="00816F67"/>
    <w:rsid w:val="008174CE"/>
    <w:rsid w:val="00817A19"/>
    <w:rsid w:val="0082154F"/>
    <w:rsid w:val="008258C5"/>
    <w:rsid w:val="00827CC3"/>
    <w:rsid w:val="00832BFC"/>
    <w:rsid w:val="008336BC"/>
    <w:rsid w:val="00834320"/>
    <w:rsid w:val="0083433E"/>
    <w:rsid w:val="00834582"/>
    <w:rsid w:val="00840634"/>
    <w:rsid w:val="00845A3E"/>
    <w:rsid w:val="0085473D"/>
    <w:rsid w:val="00855C6A"/>
    <w:rsid w:val="00855FC2"/>
    <w:rsid w:val="0085634D"/>
    <w:rsid w:val="00866AEA"/>
    <w:rsid w:val="00872A3C"/>
    <w:rsid w:val="00876175"/>
    <w:rsid w:val="00877D1A"/>
    <w:rsid w:val="008816F3"/>
    <w:rsid w:val="0088705B"/>
    <w:rsid w:val="00892053"/>
    <w:rsid w:val="008A25BA"/>
    <w:rsid w:val="008A5904"/>
    <w:rsid w:val="008A66AA"/>
    <w:rsid w:val="008B3C6D"/>
    <w:rsid w:val="008B6774"/>
    <w:rsid w:val="008C0BE3"/>
    <w:rsid w:val="008C74FC"/>
    <w:rsid w:val="008D0B14"/>
    <w:rsid w:val="008D2F9B"/>
    <w:rsid w:val="008D3DD9"/>
    <w:rsid w:val="008E04B5"/>
    <w:rsid w:val="008E109B"/>
    <w:rsid w:val="008E1438"/>
    <w:rsid w:val="008E371A"/>
    <w:rsid w:val="008E481C"/>
    <w:rsid w:val="008E5422"/>
    <w:rsid w:val="008E5FC9"/>
    <w:rsid w:val="008F0EC0"/>
    <w:rsid w:val="008F642F"/>
    <w:rsid w:val="00902715"/>
    <w:rsid w:val="0090374F"/>
    <w:rsid w:val="00904DFC"/>
    <w:rsid w:val="0091257F"/>
    <w:rsid w:val="00912FF3"/>
    <w:rsid w:val="009159E2"/>
    <w:rsid w:val="00915A51"/>
    <w:rsid w:val="00916567"/>
    <w:rsid w:val="00916D4F"/>
    <w:rsid w:val="00920D5D"/>
    <w:rsid w:val="009214FE"/>
    <w:rsid w:val="00930932"/>
    <w:rsid w:val="00932FF4"/>
    <w:rsid w:val="0093323A"/>
    <w:rsid w:val="00935C7D"/>
    <w:rsid w:val="0093740C"/>
    <w:rsid w:val="00944C46"/>
    <w:rsid w:val="0094779E"/>
    <w:rsid w:val="009478C5"/>
    <w:rsid w:val="00951411"/>
    <w:rsid w:val="00951453"/>
    <w:rsid w:val="009542B4"/>
    <w:rsid w:val="00954498"/>
    <w:rsid w:val="009549C4"/>
    <w:rsid w:val="009570E1"/>
    <w:rsid w:val="009570F1"/>
    <w:rsid w:val="009576FE"/>
    <w:rsid w:val="0095779F"/>
    <w:rsid w:val="00957D3D"/>
    <w:rsid w:val="00973720"/>
    <w:rsid w:val="00975210"/>
    <w:rsid w:val="00976281"/>
    <w:rsid w:val="009774DA"/>
    <w:rsid w:val="0097772A"/>
    <w:rsid w:val="0098181E"/>
    <w:rsid w:val="00981F31"/>
    <w:rsid w:val="00985566"/>
    <w:rsid w:val="00986B31"/>
    <w:rsid w:val="00990494"/>
    <w:rsid w:val="00995DF5"/>
    <w:rsid w:val="009A0AAB"/>
    <w:rsid w:val="009A3731"/>
    <w:rsid w:val="009A60EB"/>
    <w:rsid w:val="009B11E3"/>
    <w:rsid w:val="009B3F9D"/>
    <w:rsid w:val="009B444C"/>
    <w:rsid w:val="009C2B81"/>
    <w:rsid w:val="009D2648"/>
    <w:rsid w:val="009D31E7"/>
    <w:rsid w:val="009D3377"/>
    <w:rsid w:val="009D427F"/>
    <w:rsid w:val="009D4949"/>
    <w:rsid w:val="009E03A2"/>
    <w:rsid w:val="009E2321"/>
    <w:rsid w:val="009F0357"/>
    <w:rsid w:val="009F044C"/>
    <w:rsid w:val="009F4C74"/>
    <w:rsid w:val="00A00228"/>
    <w:rsid w:val="00A03DC0"/>
    <w:rsid w:val="00A07974"/>
    <w:rsid w:val="00A07BA5"/>
    <w:rsid w:val="00A07D49"/>
    <w:rsid w:val="00A158C8"/>
    <w:rsid w:val="00A229BA"/>
    <w:rsid w:val="00A23DD0"/>
    <w:rsid w:val="00A3731D"/>
    <w:rsid w:val="00A41620"/>
    <w:rsid w:val="00A42CC0"/>
    <w:rsid w:val="00A470AF"/>
    <w:rsid w:val="00A47CAB"/>
    <w:rsid w:val="00A54B68"/>
    <w:rsid w:val="00A64EEE"/>
    <w:rsid w:val="00A66B10"/>
    <w:rsid w:val="00A7048B"/>
    <w:rsid w:val="00A704E6"/>
    <w:rsid w:val="00A71B22"/>
    <w:rsid w:val="00A71DFB"/>
    <w:rsid w:val="00A770E7"/>
    <w:rsid w:val="00A77ED7"/>
    <w:rsid w:val="00A8323A"/>
    <w:rsid w:val="00A83334"/>
    <w:rsid w:val="00A83A48"/>
    <w:rsid w:val="00A85A0F"/>
    <w:rsid w:val="00A869FF"/>
    <w:rsid w:val="00A876BC"/>
    <w:rsid w:val="00A9008F"/>
    <w:rsid w:val="00A950E7"/>
    <w:rsid w:val="00A95104"/>
    <w:rsid w:val="00A959C2"/>
    <w:rsid w:val="00A972A9"/>
    <w:rsid w:val="00AA0B96"/>
    <w:rsid w:val="00AA66BD"/>
    <w:rsid w:val="00AB00C7"/>
    <w:rsid w:val="00AB0EBF"/>
    <w:rsid w:val="00AB38D8"/>
    <w:rsid w:val="00AB6216"/>
    <w:rsid w:val="00AB7B51"/>
    <w:rsid w:val="00AC078A"/>
    <w:rsid w:val="00AC3611"/>
    <w:rsid w:val="00AC38B3"/>
    <w:rsid w:val="00AC46F4"/>
    <w:rsid w:val="00AC6EEF"/>
    <w:rsid w:val="00AD048D"/>
    <w:rsid w:val="00AD0F07"/>
    <w:rsid w:val="00AE0564"/>
    <w:rsid w:val="00AE1630"/>
    <w:rsid w:val="00AE5D36"/>
    <w:rsid w:val="00AE7410"/>
    <w:rsid w:val="00AF6F49"/>
    <w:rsid w:val="00B00336"/>
    <w:rsid w:val="00B01F58"/>
    <w:rsid w:val="00B03440"/>
    <w:rsid w:val="00B07DF3"/>
    <w:rsid w:val="00B10001"/>
    <w:rsid w:val="00B106AB"/>
    <w:rsid w:val="00B11C43"/>
    <w:rsid w:val="00B12AEC"/>
    <w:rsid w:val="00B13477"/>
    <w:rsid w:val="00B1519F"/>
    <w:rsid w:val="00B23ECF"/>
    <w:rsid w:val="00B307B2"/>
    <w:rsid w:val="00B31214"/>
    <w:rsid w:val="00B339D6"/>
    <w:rsid w:val="00B34ED7"/>
    <w:rsid w:val="00B3789A"/>
    <w:rsid w:val="00B40C43"/>
    <w:rsid w:val="00B46C5A"/>
    <w:rsid w:val="00B50721"/>
    <w:rsid w:val="00B54A27"/>
    <w:rsid w:val="00B559DC"/>
    <w:rsid w:val="00B56DAE"/>
    <w:rsid w:val="00B63253"/>
    <w:rsid w:val="00B637F6"/>
    <w:rsid w:val="00B638F7"/>
    <w:rsid w:val="00B64D03"/>
    <w:rsid w:val="00B666CD"/>
    <w:rsid w:val="00B72D2E"/>
    <w:rsid w:val="00B76FA0"/>
    <w:rsid w:val="00B77A73"/>
    <w:rsid w:val="00B77DC2"/>
    <w:rsid w:val="00B80760"/>
    <w:rsid w:val="00B81FB7"/>
    <w:rsid w:val="00B84FBC"/>
    <w:rsid w:val="00B85217"/>
    <w:rsid w:val="00B875DC"/>
    <w:rsid w:val="00B91A5F"/>
    <w:rsid w:val="00B91A65"/>
    <w:rsid w:val="00B958CC"/>
    <w:rsid w:val="00BA487C"/>
    <w:rsid w:val="00BB51A2"/>
    <w:rsid w:val="00BB6B1C"/>
    <w:rsid w:val="00BB7253"/>
    <w:rsid w:val="00BC533C"/>
    <w:rsid w:val="00BC739D"/>
    <w:rsid w:val="00BD1980"/>
    <w:rsid w:val="00BD3A04"/>
    <w:rsid w:val="00BD458E"/>
    <w:rsid w:val="00BD492A"/>
    <w:rsid w:val="00BD71D5"/>
    <w:rsid w:val="00BD7244"/>
    <w:rsid w:val="00BE49EE"/>
    <w:rsid w:val="00BE7741"/>
    <w:rsid w:val="00BE776D"/>
    <w:rsid w:val="00BE7B73"/>
    <w:rsid w:val="00BF26CE"/>
    <w:rsid w:val="00BF54F7"/>
    <w:rsid w:val="00BF5EC8"/>
    <w:rsid w:val="00BF61E7"/>
    <w:rsid w:val="00C00466"/>
    <w:rsid w:val="00C01D64"/>
    <w:rsid w:val="00C03DB5"/>
    <w:rsid w:val="00C05397"/>
    <w:rsid w:val="00C053F1"/>
    <w:rsid w:val="00C05BAE"/>
    <w:rsid w:val="00C05C2F"/>
    <w:rsid w:val="00C11A62"/>
    <w:rsid w:val="00C1334A"/>
    <w:rsid w:val="00C13B2E"/>
    <w:rsid w:val="00C14CC5"/>
    <w:rsid w:val="00C15B49"/>
    <w:rsid w:val="00C23233"/>
    <w:rsid w:val="00C235B5"/>
    <w:rsid w:val="00C2414B"/>
    <w:rsid w:val="00C26C41"/>
    <w:rsid w:val="00C31E0C"/>
    <w:rsid w:val="00C32A7A"/>
    <w:rsid w:val="00C35891"/>
    <w:rsid w:val="00C41330"/>
    <w:rsid w:val="00C41B70"/>
    <w:rsid w:val="00C50655"/>
    <w:rsid w:val="00C53230"/>
    <w:rsid w:val="00C550D8"/>
    <w:rsid w:val="00C62F78"/>
    <w:rsid w:val="00C64738"/>
    <w:rsid w:val="00C67CD1"/>
    <w:rsid w:val="00C73B3A"/>
    <w:rsid w:val="00C756EE"/>
    <w:rsid w:val="00C76943"/>
    <w:rsid w:val="00C86632"/>
    <w:rsid w:val="00C86BF5"/>
    <w:rsid w:val="00C876EF"/>
    <w:rsid w:val="00C90463"/>
    <w:rsid w:val="00C93F27"/>
    <w:rsid w:val="00C93F59"/>
    <w:rsid w:val="00CA19D4"/>
    <w:rsid w:val="00CA2B3E"/>
    <w:rsid w:val="00CA5467"/>
    <w:rsid w:val="00CA58A8"/>
    <w:rsid w:val="00CA637B"/>
    <w:rsid w:val="00CB374A"/>
    <w:rsid w:val="00CB7A08"/>
    <w:rsid w:val="00CC3FFB"/>
    <w:rsid w:val="00CC775B"/>
    <w:rsid w:val="00CD2903"/>
    <w:rsid w:val="00CD358A"/>
    <w:rsid w:val="00CE2587"/>
    <w:rsid w:val="00CE59B9"/>
    <w:rsid w:val="00CE5DB1"/>
    <w:rsid w:val="00CF0D6E"/>
    <w:rsid w:val="00CF121A"/>
    <w:rsid w:val="00CF28B6"/>
    <w:rsid w:val="00CF4903"/>
    <w:rsid w:val="00CF4BEC"/>
    <w:rsid w:val="00D00FC1"/>
    <w:rsid w:val="00D061AC"/>
    <w:rsid w:val="00D0623B"/>
    <w:rsid w:val="00D07B7C"/>
    <w:rsid w:val="00D12060"/>
    <w:rsid w:val="00D20D6B"/>
    <w:rsid w:val="00D2281E"/>
    <w:rsid w:val="00D2313C"/>
    <w:rsid w:val="00D23E07"/>
    <w:rsid w:val="00D251BB"/>
    <w:rsid w:val="00D352E9"/>
    <w:rsid w:val="00D359F7"/>
    <w:rsid w:val="00D36BC3"/>
    <w:rsid w:val="00D376A4"/>
    <w:rsid w:val="00D40EE2"/>
    <w:rsid w:val="00D41BA5"/>
    <w:rsid w:val="00D42E38"/>
    <w:rsid w:val="00D43773"/>
    <w:rsid w:val="00D446AF"/>
    <w:rsid w:val="00D50462"/>
    <w:rsid w:val="00D53BF5"/>
    <w:rsid w:val="00D55437"/>
    <w:rsid w:val="00D63017"/>
    <w:rsid w:val="00D639CD"/>
    <w:rsid w:val="00D6645D"/>
    <w:rsid w:val="00D70030"/>
    <w:rsid w:val="00D8004F"/>
    <w:rsid w:val="00D81C84"/>
    <w:rsid w:val="00D824E0"/>
    <w:rsid w:val="00D835FA"/>
    <w:rsid w:val="00D8540B"/>
    <w:rsid w:val="00D90F18"/>
    <w:rsid w:val="00D918D3"/>
    <w:rsid w:val="00D95BE8"/>
    <w:rsid w:val="00DA0704"/>
    <w:rsid w:val="00DA339B"/>
    <w:rsid w:val="00DA5011"/>
    <w:rsid w:val="00DA65E6"/>
    <w:rsid w:val="00DA692F"/>
    <w:rsid w:val="00DB2167"/>
    <w:rsid w:val="00DB50DC"/>
    <w:rsid w:val="00DC2BCE"/>
    <w:rsid w:val="00DD1B08"/>
    <w:rsid w:val="00DD24D0"/>
    <w:rsid w:val="00DD448E"/>
    <w:rsid w:val="00DE1452"/>
    <w:rsid w:val="00DE2BBF"/>
    <w:rsid w:val="00DF4C3A"/>
    <w:rsid w:val="00DF6923"/>
    <w:rsid w:val="00E0500B"/>
    <w:rsid w:val="00E13C0B"/>
    <w:rsid w:val="00E1572F"/>
    <w:rsid w:val="00E173B3"/>
    <w:rsid w:val="00E205FB"/>
    <w:rsid w:val="00E328F3"/>
    <w:rsid w:val="00E35871"/>
    <w:rsid w:val="00E37361"/>
    <w:rsid w:val="00E379A7"/>
    <w:rsid w:val="00E37C96"/>
    <w:rsid w:val="00E45ACA"/>
    <w:rsid w:val="00E46EB0"/>
    <w:rsid w:val="00E51EB6"/>
    <w:rsid w:val="00E6024E"/>
    <w:rsid w:val="00E62648"/>
    <w:rsid w:val="00E634AD"/>
    <w:rsid w:val="00E63EA5"/>
    <w:rsid w:val="00E64041"/>
    <w:rsid w:val="00E6501B"/>
    <w:rsid w:val="00E679D9"/>
    <w:rsid w:val="00E708CE"/>
    <w:rsid w:val="00E76315"/>
    <w:rsid w:val="00E772EC"/>
    <w:rsid w:val="00E77E14"/>
    <w:rsid w:val="00E8120B"/>
    <w:rsid w:val="00E84F72"/>
    <w:rsid w:val="00E85F7B"/>
    <w:rsid w:val="00E90611"/>
    <w:rsid w:val="00EA505D"/>
    <w:rsid w:val="00EA6806"/>
    <w:rsid w:val="00EA7C7B"/>
    <w:rsid w:val="00EC1364"/>
    <w:rsid w:val="00EC23E6"/>
    <w:rsid w:val="00EC3332"/>
    <w:rsid w:val="00EC5FFD"/>
    <w:rsid w:val="00ED2E6F"/>
    <w:rsid w:val="00ED4C0C"/>
    <w:rsid w:val="00ED4C43"/>
    <w:rsid w:val="00EE5A56"/>
    <w:rsid w:val="00EE6698"/>
    <w:rsid w:val="00EF1641"/>
    <w:rsid w:val="00EF26D6"/>
    <w:rsid w:val="00EF312E"/>
    <w:rsid w:val="00EF790C"/>
    <w:rsid w:val="00F006D9"/>
    <w:rsid w:val="00F07231"/>
    <w:rsid w:val="00F07F98"/>
    <w:rsid w:val="00F10E9E"/>
    <w:rsid w:val="00F11322"/>
    <w:rsid w:val="00F12941"/>
    <w:rsid w:val="00F13671"/>
    <w:rsid w:val="00F139B8"/>
    <w:rsid w:val="00F14091"/>
    <w:rsid w:val="00F14EAB"/>
    <w:rsid w:val="00F253AE"/>
    <w:rsid w:val="00F31339"/>
    <w:rsid w:val="00F32895"/>
    <w:rsid w:val="00F33B54"/>
    <w:rsid w:val="00F35986"/>
    <w:rsid w:val="00F35B3A"/>
    <w:rsid w:val="00F40BC0"/>
    <w:rsid w:val="00F4118E"/>
    <w:rsid w:val="00F43E75"/>
    <w:rsid w:val="00F44F3B"/>
    <w:rsid w:val="00F612B9"/>
    <w:rsid w:val="00F64344"/>
    <w:rsid w:val="00F65E3D"/>
    <w:rsid w:val="00F66142"/>
    <w:rsid w:val="00F77D68"/>
    <w:rsid w:val="00F8131D"/>
    <w:rsid w:val="00F84775"/>
    <w:rsid w:val="00FA02AD"/>
    <w:rsid w:val="00FB3506"/>
    <w:rsid w:val="00FB41EF"/>
    <w:rsid w:val="00FB592A"/>
    <w:rsid w:val="00FC55D8"/>
    <w:rsid w:val="00FD392D"/>
    <w:rsid w:val="00FD3B15"/>
    <w:rsid w:val="00FD3BCA"/>
    <w:rsid w:val="00FE4D5E"/>
    <w:rsid w:val="00FF038F"/>
    <w:rsid w:val="00FF30F6"/>
    <w:rsid w:val="00FF64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A27"/>
    <w:pPr>
      <w:ind w:firstLine="68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B11C43"/>
    <w:pPr>
      <w:ind w:firstLine="0"/>
      <w:jc w:val="left"/>
    </w:pPr>
    <w:rPr>
      <w:rFonts w:ascii="Consolas" w:hAnsi="Consolas" w:cstheme="minorBidi"/>
      <w:sz w:val="21"/>
      <w:szCs w:val="21"/>
    </w:rPr>
  </w:style>
  <w:style w:type="character" w:customStyle="1" w:styleId="a4">
    <w:name w:val="Текст Знак"/>
    <w:basedOn w:val="a0"/>
    <w:link w:val="a3"/>
    <w:uiPriority w:val="99"/>
    <w:semiHidden/>
    <w:rsid w:val="00B11C43"/>
    <w:rPr>
      <w:rFonts w:ascii="Consolas" w:hAnsi="Consolas" w:cstheme="minorBidi"/>
      <w:sz w:val="21"/>
      <w:szCs w:val="21"/>
    </w:rPr>
  </w:style>
  <w:style w:type="character" w:styleId="a5">
    <w:name w:val="Hyperlink"/>
    <w:basedOn w:val="a0"/>
    <w:uiPriority w:val="99"/>
    <w:semiHidden/>
    <w:unhideWhenUsed/>
    <w:rsid w:val="00B11C43"/>
    <w:rPr>
      <w:color w:val="0000FF" w:themeColor="hyperlink"/>
      <w:u w:val="single"/>
    </w:rPr>
  </w:style>
  <w:style w:type="paragraph" w:styleId="a6">
    <w:name w:val="header"/>
    <w:basedOn w:val="a"/>
    <w:link w:val="a7"/>
    <w:uiPriority w:val="99"/>
    <w:semiHidden/>
    <w:unhideWhenUsed/>
    <w:rsid w:val="001A07F1"/>
    <w:pPr>
      <w:tabs>
        <w:tab w:val="center" w:pos="4677"/>
        <w:tab w:val="right" w:pos="9355"/>
      </w:tabs>
    </w:pPr>
  </w:style>
  <w:style w:type="character" w:customStyle="1" w:styleId="a7">
    <w:name w:val="Верхний колонтитул Знак"/>
    <w:basedOn w:val="a0"/>
    <w:link w:val="a6"/>
    <w:uiPriority w:val="99"/>
    <w:semiHidden/>
    <w:rsid w:val="001A07F1"/>
  </w:style>
  <w:style w:type="paragraph" w:styleId="a8">
    <w:name w:val="footer"/>
    <w:basedOn w:val="a"/>
    <w:link w:val="a9"/>
    <w:uiPriority w:val="99"/>
    <w:unhideWhenUsed/>
    <w:rsid w:val="001A07F1"/>
    <w:pPr>
      <w:tabs>
        <w:tab w:val="center" w:pos="4677"/>
        <w:tab w:val="right" w:pos="9355"/>
      </w:tabs>
    </w:pPr>
  </w:style>
  <w:style w:type="character" w:customStyle="1" w:styleId="a9">
    <w:name w:val="Нижний колонтитул Знак"/>
    <w:basedOn w:val="a0"/>
    <w:link w:val="a8"/>
    <w:uiPriority w:val="99"/>
    <w:rsid w:val="001A07F1"/>
  </w:style>
</w:styles>
</file>

<file path=word/webSettings.xml><?xml version="1.0" encoding="utf-8"?>
<w:webSettings xmlns:r="http://schemas.openxmlformats.org/officeDocument/2006/relationships" xmlns:w="http://schemas.openxmlformats.org/wordprocessingml/2006/main">
  <w:divs>
    <w:div w:id="1201213212">
      <w:bodyDiv w:val="1"/>
      <w:marLeft w:val="0"/>
      <w:marRight w:val="0"/>
      <w:marTop w:val="0"/>
      <w:marBottom w:val="0"/>
      <w:divBdr>
        <w:top w:val="none" w:sz="0" w:space="0" w:color="auto"/>
        <w:left w:val="none" w:sz="0" w:space="0" w:color="auto"/>
        <w:bottom w:val="none" w:sz="0" w:space="0" w:color="auto"/>
        <w:right w:val="none" w:sz="0" w:space="0" w:color="auto"/>
      </w:divBdr>
    </w:div>
    <w:div w:id="1309482191">
      <w:bodyDiv w:val="1"/>
      <w:marLeft w:val="0"/>
      <w:marRight w:val="0"/>
      <w:marTop w:val="0"/>
      <w:marBottom w:val="0"/>
      <w:divBdr>
        <w:top w:val="none" w:sz="0" w:space="0" w:color="auto"/>
        <w:left w:val="none" w:sz="0" w:space="0" w:color="auto"/>
        <w:bottom w:val="none" w:sz="0" w:space="0" w:color="auto"/>
        <w:right w:val="none" w:sz="0" w:space="0" w:color="auto"/>
      </w:divBdr>
    </w:div>
    <w:div w:id="206432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1179</Words>
  <Characters>6725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TPPRO</Company>
  <LinksUpToDate>false</LinksUpToDate>
  <CharactersWithSpaces>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KochuraVN</dc:creator>
  <cp:keywords/>
  <dc:description/>
  <cp:lastModifiedBy>KochuraVN</cp:lastModifiedBy>
  <cp:revision>7</cp:revision>
  <dcterms:created xsi:type="dcterms:W3CDTF">2011-12-12T13:00:00Z</dcterms:created>
  <dcterms:modified xsi:type="dcterms:W3CDTF">2011-12-13T11:24:00Z</dcterms:modified>
</cp:coreProperties>
</file>