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FF" w:rsidRPr="00A735CF" w:rsidRDefault="002D3493" w:rsidP="00FB4EFF">
      <w:pPr>
        <w:spacing w:after="0"/>
        <w:jc w:val="center"/>
        <w:rPr>
          <w:rFonts w:ascii="Arial" w:hAnsi="Arial" w:cs="Arial"/>
          <w:b/>
          <w:bCs/>
          <w:sz w:val="40"/>
          <w:szCs w:val="48"/>
        </w:rPr>
      </w:pPr>
      <w:r w:rsidRPr="00A735CF">
        <w:rPr>
          <w:rFonts w:ascii="Arial" w:hAnsi="Arial" w:cs="Arial"/>
          <w:b/>
          <w:bCs/>
          <w:sz w:val="40"/>
          <w:szCs w:val="48"/>
        </w:rPr>
        <w:t xml:space="preserve">Рекомендуемые </w:t>
      </w:r>
      <w:r w:rsidR="00FB4EFF" w:rsidRPr="00A735CF">
        <w:rPr>
          <w:rFonts w:ascii="Arial" w:hAnsi="Arial" w:cs="Arial"/>
          <w:b/>
          <w:bCs/>
          <w:sz w:val="40"/>
          <w:szCs w:val="48"/>
        </w:rPr>
        <w:t xml:space="preserve">тексты </w:t>
      </w:r>
    </w:p>
    <w:p w:rsidR="002D3493" w:rsidRPr="00A735CF" w:rsidRDefault="00FB4EFF" w:rsidP="00FB4EFF">
      <w:pPr>
        <w:spacing w:after="0"/>
        <w:jc w:val="center"/>
        <w:rPr>
          <w:rFonts w:ascii="Arial" w:hAnsi="Arial" w:cs="Arial"/>
          <w:b/>
          <w:bCs/>
          <w:sz w:val="40"/>
          <w:szCs w:val="48"/>
        </w:rPr>
      </w:pPr>
      <w:r w:rsidRPr="00A735CF">
        <w:rPr>
          <w:rFonts w:ascii="Arial" w:hAnsi="Arial" w:cs="Arial"/>
          <w:b/>
          <w:bCs/>
          <w:sz w:val="40"/>
          <w:szCs w:val="48"/>
        </w:rPr>
        <w:t>арбитражных</w:t>
      </w:r>
      <w:r w:rsidR="002D3493" w:rsidRPr="00A735CF">
        <w:rPr>
          <w:rFonts w:ascii="Arial" w:hAnsi="Arial" w:cs="Arial"/>
          <w:b/>
          <w:bCs/>
          <w:sz w:val="40"/>
          <w:szCs w:val="48"/>
        </w:rPr>
        <w:t xml:space="preserve"> соглашени</w:t>
      </w:r>
      <w:r w:rsidRPr="00A735CF">
        <w:rPr>
          <w:rFonts w:ascii="Arial" w:hAnsi="Arial" w:cs="Arial"/>
          <w:b/>
          <w:bCs/>
          <w:sz w:val="40"/>
          <w:szCs w:val="48"/>
        </w:rPr>
        <w:t>й</w:t>
      </w:r>
    </w:p>
    <w:p w:rsidR="00FB4EFF" w:rsidRDefault="00FB4EFF" w:rsidP="00FB4EF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B4EFF" w:rsidRPr="00FB4EFF" w:rsidRDefault="002D3493" w:rsidP="00FB4EF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B4EFF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Для споров из договорных отношений</w:t>
      </w:r>
    </w:p>
    <w:p w:rsidR="002D3493" w:rsidRPr="00FB4EFF" w:rsidRDefault="002D3493" w:rsidP="00FB4EF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B4EFF">
        <w:rPr>
          <w:rFonts w:ascii="Arial" w:hAnsi="Arial" w:cs="Arial"/>
          <w:b/>
          <w:bCs/>
          <w:sz w:val="24"/>
          <w:szCs w:val="24"/>
          <w:u w:val="single"/>
        </w:rPr>
        <w:t>(внутрироссийских и международных)</w:t>
      </w:r>
    </w:p>
    <w:p w:rsidR="00FB4EFF" w:rsidRPr="002D3493" w:rsidRDefault="00FB4EFF" w:rsidP="00FB4EFF">
      <w:pPr>
        <w:spacing w:after="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2D3493" w:rsidRPr="002D3493" w:rsidRDefault="002D3493" w:rsidP="002D3493">
      <w:pPr>
        <w:jc w:val="both"/>
        <w:rPr>
          <w:rFonts w:ascii="Arial" w:hAnsi="Arial" w:cs="Arial"/>
          <w:sz w:val="24"/>
          <w:szCs w:val="24"/>
        </w:rPr>
      </w:pPr>
      <w:r w:rsidRPr="002D3493">
        <w:rPr>
          <w:rFonts w:ascii="Arial" w:hAnsi="Arial" w:cs="Arial"/>
          <w:b/>
          <w:bCs/>
          <w:sz w:val="24"/>
          <w:szCs w:val="24"/>
        </w:rPr>
        <w:t>Арбитражное соглашение, рекомендуемое для включения в договоры в качестве арбитражной оговорки, а также в качестве самостоятельного арбитражного соглашения:</w:t>
      </w:r>
    </w:p>
    <w:p w:rsidR="002D3493" w:rsidRDefault="002D3493" w:rsidP="002D3493">
      <w:pPr>
        <w:jc w:val="both"/>
        <w:rPr>
          <w:rFonts w:ascii="Arial" w:hAnsi="Arial" w:cs="Arial"/>
          <w:sz w:val="24"/>
          <w:szCs w:val="24"/>
        </w:rPr>
      </w:pPr>
      <w:r w:rsidRPr="002D3493">
        <w:rPr>
          <w:rFonts w:ascii="Arial" w:hAnsi="Arial" w:cs="Arial"/>
          <w:sz w:val="24"/>
          <w:szCs w:val="24"/>
        </w:rPr>
        <w:t xml:space="preserve">«Все споры, разногласия или требования, возникающие из настоящего договора </w:t>
      </w:r>
      <w:r w:rsidR="00E660CD">
        <w:rPr>
          <w:rFonts w:ascii="Arial" w:hAnsi="Arial" w:cs="Arial"/>
          <w:sz w:val="24"/>
          <w:szCs w:val="24"/>
        </w:rPr>
        <w:t xml:space="preserve">                 </w:t>
      </w:r>
      <w:r w:rsidRPr="002D3493">
        <w:rPr>
          <w:rFonts w:ascii="Arial" w:hAnsi="Arial" w:cs="Arial"/>
          <w:i/>
          <w:iCs/>
          <w:sz w:val="24"/>
          <w:szCs w:val="24"/>
          <w:u w:val="single"/>
        </w:rPr>
        <w:t>[в случае заключения самостоятельного арбитражного соглашения указывается конкретный(-</w:t>
      </w:r>
      <w:proofErr w:type="spellStart"/>
      <w:r w:rsidRPr="002D3493">
        <w:rPr>
          <w:rFonts w:ascii="Arial" w:hAnsi="Arial" w:cs="Arial"/>
          <w:i/>
          <w:iCs/>
          <w:sz w:val="24"/>
          <w:szCs w:val="24"/>
          <w:u w:val="single"/>
        </w:rPr>
        <w:t>ые</w:t>
      </w:r>
      <w:proofErr w:type="spellEnd"/>
      <w:r w:rsidRPr="002D3493">
        <w:rPr>
          <w:rFonts w:ascii="Arial" w:hAnsi="Arial" w:cs="Arial"/>
          <w:i/>
          <w:iCs/>
          <w:sz w:val="24"/>
          <w:szCs w:val="24"/>
          <w:u w:val="single"/>
        </w:rPr>
        <w:t>) договор (-</w:t>
      </w:r>
      <w:proofErr w:type="spellStart"/>
      <w:r w:rsidRPr="002D3493">
        <w:rPr>
          <w:rFonts w:ascii="Arial" w:hAnsi="Arial" w:cs="Arial"/>
          <w:i/>
          <w:iCs/>
          <w:sz w:val="24"/>
          <w:szCs w:val="24"/>
          <w:u w:val="single"/>
        </w:rPr>
        <w:t>ы</w:t>
      </w:r>
      <w:proofErr w:type="spellEnd"/>
      <w:r w:rsidRPr="002D3493">
        <w:rPr>
          <w:rFonts w:ascii="Arial" w:hAnsi="Arial" w:cs="Arial"/>
          <w:i/>
          <w:iCs/>
          <w:sz w:val="24"/>
          <w:szCs w:val="24"/>
          <w:u w:val="single"/>
        </w:rPr>
        <w:t>)]</w:t>
      </w:r>
      <w:r w:rsidRPr="002D3493">
        <w:rPr>
          <w:rFonts w:ascii="Arial" w:hAnsi="Arial" w:cs="Arial"/>
          <w:i/>
          <w:iCs/>
          <w:sz w:val="24"/>
          <w:szCs w:val="24"/>
        </w:rPr>
        <w:t> </w:t>
      </w:r>
      <w:r w:rsidRPr="002D3493">
        <w:rPr>
          <w:rFonts w:ascii="Arial" w:hAnsi="Arial" w:cs="Arial"/>
          <w:sz w:val="24"/>
          <w:szCs w:val="24"/>
        </w:rPr>
        <w:t>или в связи с ним(-и), в том числе касающиеся его (их) вступления в силу, заключения, изменения, исполнения, нарушения, прекращения или действительности, подлежат рассмотрению в отделении Международного коммерческого арбитражного суда при ТПП РФ в г. Ростове-на-Дону в соответствии с применимыми правилами и положениями МКАС при ТПП РФ.</w:t>
      </w:r>
      <w:r w:rsidRPr="002D3493">
        <w:rPr>
          <w:rFonts w:ascii="Arial" w:hAnsi="Arial" w:cs="Arial"/>
          <w:sz w:val="24"/>
          <w:szCs w:val="24"/>
        </w:rPr>
        <w:br/>
      </w:r>
      <w:r w:rsidRPr="002D3493">
        <w:rPr>
          <w:rFonts w:ascii="Arial" w:hAnsi="Arial" w:cs="Arial"/>
          <w:i/>
          <w:iCs/>
          <w:sz w:val="24"/>
          <w:szCs w:val="24"/>
        </w:rPr>
        <w:t>Арбитражное решение является для сторон окончательным.*</w:t>
      </w:r>
      <w:r w:rsidRPr="002D3493">
        <w:rPr>
          <w:rFonts w:ascii="Arial" w:hAnsi="Arial" w:cs="Arial"/>
          <w:i/>
          <w:iCs/>
          <w:sz w:val="24"/>
          <w:szCs w:val="24"/>
        </w:rPr>
        <w:br/>
        <w:t xml:space="preserve">Исключается подача </w:t>
      </w:r>
      <w:proofErr w:type="gramStart"/>
      <w:r w:rsidRPr="002D3493">
        <w:rPr>
          <w:rFonts w:ascii="Arial" w:hAnsi="Arial" w:cs="Arial"/>
          <w:i/>
          <w:iCs/>
          <w:sz w:val="24"/>
          <w:szCs w:val="24"/>
        </w:rPr>
        <w:t>в государственный суд заявления о принятии решения об отсутствии у третейского суда компетенции в связи</w:t>
      </w:r>
      <w:proofErr w:type="gramEnd"/>
      <w:r w:rsidRPr="002D3493">
        <w:rPr>
          <w:rFonts w:ascii="Arial" w:hAnsi="Arial" w:cs="Arial"/>
          <w:i/>
          <w:iCs/>
          <w:sz w:val="24"/>
          <w:szCs w:val="24"/>
        </w:rPr>
        <w:t xml:space="preserve"> с вынесением третейским судом отдельного постановления о наличии компетенции как по вопросу предварительного характера.* Исключается возможность рассмотрения государственным судом вопроса об отводе арбитров или прекращении их полномочий по иным основаниям*</w:t>
      </w:r>
      <w:r w:rsidRPr="002D3493">
        <w:rPr>
          <w:rFonts w:ascii="Arial" w:hAnsi="Arial" w:cs="Arial"/>
          <w:sz w:val="24"/>
          <w:szCs w:val="24"/>
        </w:rPr>
        <w:t>».</w:t>
      </w:r>
    </w:p>
    <w:p w:rsidR="00FB4EFF" w:rsidRPr="00FB4EFF" w:rsidRDefault="00FB4EFF" w:rsidP="002D3493">
      <w:pPr>
        <w:jc w:val="both"/>
        <w:rPr>
          <w:rFonts w:ascii="Arial" w:hAnsi="Arial" w:cs="Arial"/>
          <w:sz w:val="6"/>
          <w:szCs w:val="24"/>
        </w:rPr>
      </w:pPr>
    </w:p>
    <w:p w:rsidR="00FB4EFF" w:rsidRPr="00FB4EFF" w:rsidRDefault="00E660CD" w:rsidP="00FB4EF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B4EFF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Для споров из внедоговорных отношений</w:t>
      </w:r>
      <w:r w:rsidRPr="00FB4EF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660CD" w:rsidRPr="00FB4EFF" w:rsidRDefault="00E660CD" w:rsidP="00FB4EF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B4EFF">
        <w:rPr>
          <w:rFonts w:ascii="Arial" w:hAnsi="Arial" w:cs="Arial"/>
          <w:b/>
          <w:bCs/>
          <w:sz w:val="24"/>
          <w:szCs w:val="24"/>
          <w:u w:val="single"/>
        </w:rPr>
        <w:t>(внутрироссийских и международных)</w:t>
      </w:r>
    </w:p>
    <w:p w:rsidR="00FB4EFF" w:rsidRPr="00FB4EFF" w:rsidRDefault="00FB4EFF" w:rsidP="00FB4EFF">
      <w:pPr>
        <w:spacing w:after="0"/>
        <w:jc w:val="center"/>
        <w:rPr>
          <w:rFonts w:ascii="Arial" w:hAnsi="Arial" w:cs="Arial"/>
          <w:b/>
          <w:bCs/>
          <w:color w:val="003E6C"/>
          <w:sz w:val="24"/>
          <w:szCs w:val="24"/>
          <w:u w:val="single"/>
        </w:rPr>
      </w:pPr>
    </w:p>
    <w:p w:rsidR="002D3493" w:rsidRPr="002D3493" w:rsidRDefault="002D3493" w:rsidP="00E660CD">
      <w:pPr>
        <w:jc w:val="both"/>
        <w:rPr>
          <w:rFonts w:ascii="Arial" w:hAnsi="Arial" w:cs="Arial"/>
          <w:sz w:val="24"/>
          <w:szCs w:val="24"/>
        </w:rPr>
      </w:pPr>
      <w:r w:rsidRPr="002D3493">
        <w:rPr>
          <w:rFonts w:ascii="Arial" w:hAnsi="Arial" w:cs="Arial"/>
          <w:sz w:val="24"/>
          <w:szCs w:val="24"/>
        </w:rPr>
        <w:t> </w:t>
      </w:r>
      <w:r w:rsidRPr="002D3493">
        <w:rPr>
          <w:rFonts w:ascii="Arial" w:hAnsi="Arial" w:cs="Arial"/>
          <w:b/>
          <w:bCs/>
          <w:sz w:val="24"/>
          <w:szCs w:val="24"/>
        </w:rPr>
        <w:t>Арбитражное соглашение, рекомендуемое для использования, если правоотношение, в связи с которым оно заключается, не носит договорного характера:</w:t>
      </w:r>
      <w:r w:rsidRPr="002D3493">
        <w:rPr>
          <w:rFonts w:ascii="Arial" w:hAnsi="Arial" w:cs="Arial"/>
          <w:sz w:val="24"/>
          <w:szCs w:val="24"/>
        </w:rPr>
        <w:t> </w:t>
      </w:r>
    </w:p>
    <w:p w:rsidR="002D3493" w:rsidRPr="002D3493" w:rsidRDefault="002D3493" w:rsidP="00E660CD">
      <w:pPr>
        <w:jc w:val="both"/>
        <w:rPr>
          <w:rFonts w:ascii="Arial" w:hAnsi="Arial" w:cs="Arial"/>
          <w:sz w:val="24"/>
          <w:szCs w:val="24"/>
        </w:rPr>
      </w:pPr>
      <w:r w:rsidRPr="002D3493">
        <w:rPr>
          <w:rFonts w:ascii="Arial" w:hAnsi="Arial" w:cs="Arial"/>
          <w:sz w:val="24"/>
          <w:szCs w:val="24"/>
        </w:rPr>
        <w:t>«Все споры, разногласия или требования, возникающие из </w:t>
      </w:r>
      <w:r w:rsidRPr="002D3493">
        <w:rPr>
          <w:rFonts w:ascii="Arial" w:hAnsi="Arial" w:cs="Arial"/>
          <w:i/>
          <w:iCs/>
          <w:sz w:val="24"/>
          <w:szCs w:val="24"/>
        </w:rPr>
        <w:t>[</w:t>
      </w:r>
      <w:r w:rsidRPr="002D3493">
        <w:rPr>
          <w:rFonts w:ascii="Arial" w:hAnsi="Arial" w:cs="Arial"/>
          <w:i/>
          <w:iCs/>
          <w:sz w:val="24"/>
          <w:szCs w:val="24"/>
          <w:u w:val="single"/>
        </w:rPr>
        <w:t>указывается конкретное правоотношение внедоговорного характера</w:t>
      </w:r>
      <w:r w:rsidRPr="002D3493">
        <w:rPr>
          <w:rFonts w:ascii="Arial" w:hAnsi="Arial" w:cs="Arial"/>
          <w:i/>
          <w:iCs/>
          <w:sz w:val="24"/>
          <w:szCs w:val="24"/>
        </w:rPr>
        <w:t>] </w:t>
      </w:r>
      <w:r w:rsidRPr="002D3493">
        <w:rPr>
          <w:rFonts w:ascii="Arial" w:hAnsi="Arial" w:cs="Arial"/>
          <w:sz w:val="24"/>
          <w:szCs w:val="24"/>
        </w:rPr>
        <w:t xml:space="preserve">или в связи с ним, подлежат рассмотрению в </w:t>
      </w:r>
      <w:proofErr w:type="spellStart"/>
      <w:r w:rsidRPr="002D3493">
        <w:rPr>
          <w:rFonts w:ascii="Arial" w:hAnsi="Arial" w:cs="Arial"/>
          <w:sz w:val="24"/>
          <w:szCs w:val="24"/>
        </w:rPr>
        <w:t>в</w:t>
      </w:r>
      <w:proofErr w:type="spellEnd"/>
      <w:r w:rsidRPr="002D3493">
        <w:rPr>
          <w:rFonts w:ascii="Arial" w:hAnsi="Arial" w:cs="Arial"/>
          <w:sz w:val="24"/>
          <w:szCs w:val="24"/>
        </w:rPr>
        <w:t xml:space="preserve"> отделении Международного коммерческого арбитражного суда при ТПП РФ в г. Ростове-на-Дону в соответствии с применимыми правилами и положениями МКАС при ТПП РФ.</w:t>
      </w:r>
      <w:r w:rsidRPr="002D3493">
        <w:rPr>
          <w:rFonts w:ascii="Arial" w:hAnsi="Arial" w:cs="Arial"/>
          <w:sz w:val="24"/>
          <w:szCs w:val="24"/>
        </w:rPr>
        <w:br/>
      </w:r>
      <w:r w:rsidRPr="002D3493">
        <w:rPr>
          <w:rFonts w:ascii="Arial" w:hAnsi="Arial" w:cs="Arial"/>
          <w:i/>
          <w:iCs/>
          <w:sz w:val="24"/>
          <w:szCs w:val="24"/>
        </w:rPr>
        <w:t>Арбитражное решение является для сторон окончательным.*</w:t>
      </w:r>
      <w:r w:rsidRPr="002D3493">
        <w:rPr>
          <w:rFonts w:ascii="Arial" w:hAnsi="Arial" w:cs="Arial"/>
          <w:i/>
          <w:iCs/>
          <w:sz w:val="24"/>
          <w:szCs w:val="24"/>
        </w:rPr>
        <w:br/>
        <w:t>Исключается подача в государственный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как по вопросу предварительного характера.*Исключается возможность рассмотрения государственным судом вопроса об отводе арбитров или прекращении их полномочий по иным основаниям</w:t>
      </w:r>
      <w:r w:rsidRPr="002D3493">
        <w:rPr>
          <w:rFonts w:ascii="Arial" w:hAnsi="Arial" w:cs="Arial"/>
          <w:sz w:val="24"/>
          <w:szCs w:val="24"/>
        </w:rPr>
        <w:t>*».</w:t>
      </w:r>
    </w:p>
    <w:p w:rsidR="002D3493" w:rsidRPr="002D3493" w:rsidRDefault="002D3493" w:rsidP="002D3493">
      <w:pPr>
        <w:rPr>
          <w:rFonts w:ascii="Arial" w:hAnsi="Arial" w:cs="Arial"/>
          <w:sz w:val="24"/>
          <w:szCs w:val="24"/>
        </w:rPr>
      </w:pPr>
      <w:r w:rsidRPr="002D3493">
        <w:rPr>
          <w:rFonts w:ascii="Arial" w:hAnsi="Arial" w:cs="Arial"/>
          <w:i/>
          <w:iCs/>
          <w:sz w:val="24"/>
          <w:szCs w:val="24"/>
        </w:rPr>
        <w:t>* - Тексты дополнительно рекомендуемых прямых соглашений.</w:t>
      </w:r>
    </w:p>
    <w:p w:rsidR="00FB4EFF" w:rsidRDefault="00FB4EFF" w:rsidP="000C7D93">
      <w:pPr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B4EFF" w:rsidRPr="00A735CF" w:rsidRDefault="00FB4EFF" w:rsidP="00FB4EFF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A735CF">
        <w:rPr>
          <w:rFonts w:ascii="Arial" w:hAnsi="Arial" w:cs="Arial"/>
          <w:b/>
          <w:bCs/>
          <w:sz w:val="40"/>
          <w:szCs w:val="40"/>
        </w:rPr>
        <w:t>Дополнения</w:t>
      </w:r>
    </w:p>
    <w:p w:rsidR="00FB4EFF" w:rsidRPr="00FB4EFF" w:rsidRDefault="00FB4EFF" w:rsidP="00FB4EFF">
      <w:pPr>
        <w:spacing w:after="0"/>
        <w:jc w:val="center"/>
        <w:rPr>
          <w:rFonts w:ascii="Arial" w:hAnsi="Arial" w:cs="Arial"/>
          <w:b/>
          <w:color w:val="003E6C"/>
          <w:sz w:val="24"/>
          <w:szCs w:val="24"/>
        </w:rPr>
      </w:pPr>
    </w:p>
    <w:p w:rsidR="000C7D93" w:rsidRPr="00FB4EFF" w:rsidRDefault="00FB4EFF" w:rsidP="000C7D93">
      <w:pPr>
        <w:spacing w:after="0"/>
        <w:jc w:val="center"/>
        <w:rPr>
          <w:rFonts w:ascii="Arial" w:hAnsi="Arial" w:cs="Arial"/>
          <w:b/>
          <w:color w:val="003E6C"/>
          <w:sz w:val="24"/>
          <w:szCs w:val="24"/>
        </w:rPr>
      </w:pPr>
      <w:r>
        <w:rPr>
          <w:rFonts w:ascii="Arial" w:hAnsi="Arial" w:cs="Arial"/>
          <w:b/>
          <w:color w:val="003E6C"/>
          <w:sz w:val="24"/>
          <w:szCs w:val="24"/>
          <w:highlight w:val="yellow"/>
        </w:rPr>
        <w:t>А</w:t>
      </w:r>
      <w:r w:rsidR="000C7D93" w:rsidRPr="00FB4EFF">
        <w:rPr>
          <w:rFonts w:ascii="Arial" w:hAnsi="Arial" w:cs="Arial"/>
          <w:b/>
          <w:color w:val="003E6C"/>
          <w:sz w:val="24"/>
          <w:szCs w:val="24"/>
          <w:highlight w:val="yellow"/>
        </w:rPr>
        <w:t>ЛЬТЕРНАТИВНАЯ ОГОВОРКА</w:t>
      </w:r>
    </w:p>
    <w:p w:rsidR="00E660CD" w:rsidRPr="00FB4EFF" w:rsidRDefault="000C7D93" w:rsidP="000C7D93">
      <w:pPr>
        <w:spacing w:after="0"/>
        <w:jc w:val="center"/>
        <w:rPr>
          <w:rFonts w:ascii="Arial" w:hAnsi="Arial" w:cs="Arial"/>
          <w:b/>
          <w:color w:val="003E6C"/>
          <w:sz w:val="24"/>
          <w:szCs w:val="24"/>
        </w:rPr>
      </w:pPr>
      <w:r w:rsidRPr="00FB4EFF">
        <w:rPr>
          <w:rFonts w:ascii="Arial" w:hAnsi="Arial" w:cs="Arial"/>
          <w:b/>
          <w:color w:val="003E6C"/>
          <w:sz w:val="24"/>
          <w:szCs w:val="24"/>
        </w:rPr>
        <w:t xml:space="preserve">Спор рассматривается в Отделении МКАС при ТПП РФ в г. Ростове-на-Дону </w:t>
      </w:r>
    </w:p>
    <w:p w:rsidR="000C7D93" w:rsidRPr="00FB4EFF" w:rsidRDefault="000C7D93" w:rsidP="000C7D93">
      <w:pPr>
        <w:spacing w:after="0"/>
        <w:jc w:val="center"/>
        <w:rPr>
          <w:rFonts w:ascii="Arial" w:hAnsi="Arial" w:cs="Arial"/>
          <w:b/>
          <w:color w:val="003E6C"/>
          <w:sz w:val="24"/>
          <w:szCs w:val="24"/>
        </w:rPr>
      </w:pPr>
      <w:r w:rsidRPr="00FB4EFF">
        <w:rPr>
          <w:rFonts w:ascii="Arial" w:hAnsi="Arial" w:cs="Arial"/>
          <w:b/>
          <w:color w:val="003E6C"/>
          <w:sz w:val="24"/>
          <w:szCs w:val="24"/>
        </w:rPr>
        <w:t>или  в Арбитражном суде Ростовской области</w:t>
      </w:r>
    </w:p>
    <w:p w:rsidR="000C7D93" w:rsidRPr="00FB4EFF" w:rsidRDefault="000C7D93" w:rsidP="000C7D93">
      <w:pPr>
        <w:spacing w:after="0"/>
        <w:jc w:val="center"/>
        <w:rPr>
          <w:rFonts w:ascii="Arial" w:hAnsi="Arial" w:cs="Arial"/>
          <w:b/>
          <w:color w:val="003E6C"/>
          <w:sz w:val="24"/>
          <w:szCs w:val="24"/>
        </w:rPr>
      </w:pPr>
      <w:r w:rsidRPr="00FB4EFF">
        <w:rPr>
          <w:rFonts w:ascii="Arial" w:hAnsi="Arial" w:cs="Arial"/>
          <w:b/>
          <w:color w:val="003E6C"/>
          <w:sz w:val="24"/>
          <w:szCs w:val="24"/>
          <w:highlight w:val="yellow"/>
        </w:rPr>
        <w:t>по выбору истца</w:t>
      </w:r>
    </w:p>
    <w:p w:rsidR="000C7D93" w:rsidRPr="00E660CD" w:rsidRDefault="000C7D93" w:rsidP="000C7D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7D93" w:rsidRDefault="000C7D93" w:rsidP="000C7D93">
      <w:pPr>
        <w:ind w:firstLine="567"/>
        <w:jc w:val="both"/>
        <w:rPr>
          <w:rFonts w:ascii="Arial" w:hAnsi="Arial" w:cs="Arial"/>
          <w:sz w:val="23"/>
          <w:szCs w:val="23"/>
        </w:rPr>
      </w:pPr>
      <w:r w:rsidRPr="00E660CD">
        <w:rPr>
          <w:rFonts w:ascii="Arial" w:hAnsi="Arial" w:cs="Arial"/>
          <w:sz w:val="23"/>
          <w:szCs w:val="23"/>
        </w:rPr>
        <w:t xml:space="preserve">Все споры, разногласия или требования, возникающие из настоящего договора </w:t>
      </w:r>
      <w:r w:rsidRPr="00E660CD">
        <w:rPr>
          <w:rFonts w:ascii="Arial" w:hAnsi="Arial" w:cs="Arial"/>
          <w:i/>
          <w:color w:val="000000"/>
          <w:sz w:val="23"/>
          <w:szCs w:val="23"/>
        </w:rPr>
        <w:t>(или из нескольких договоров – дать перечень*)</w:t>
      </w:r>
      <w:r w:rsidRPr="00E660CD">
        <w:rPr>
          <w:rFonts w:ascii="Arial" w:hAnsi="Arial" w:cs="Arial"/>
          <w:color w:val="000000"/>
          <w:sz w:val="23"/>
          <w:szCs w:val="23"/>
        </w:rPr>
        <w:t xml:space="preserve"> или в связи с ним(и), в том числе касающиеся его (их) вступления в силу</w:t>
      </w:r>
      <w:r w:rsidRPr="00E660CD">
        <w:rPr>
          <w:rFonts w:ascii="Arial" w:hAnsi="Arial" w:cs="Arial"/>
          <w:sz w:val="23"/>
          <w:szCs w:val="23"/>
        </w:rPr>
        <w:t xml:space="preserve">, заключения, изменения, исполнения, нарушения, прекращения или действительности, подлежат рассмотрению по выбору истца либо в Арбитражном суде Ростовской области, либо в Отделении Международного коммерческого арбитражного суда при Торгово-промышленной палате Российской Федерации в г. Ростове-на-Дону </w:t>
      </w:r>
      <w:r w:rsidRPr="00E660CD">
        <w:rPr>
          <w:rFonts w:ascii="Arial" w:hAnsi="Arial" w:cs="Arial"/>
          <w:i/>
          <w:sz w:val="23"/>
          <w:szCs w:val="23"/>
        </w:rPr>
        <w:t>(указать в коллегиальном составе третейского суда или единоличным арбитром)</w:t>
      </w:r>
      <w:r w:rsidRPr="00E660CD">
        <w:rPr>
          <w:rFonts w:ascii="Arial" w:hAnsi="Arial" w:cs="Arial"/>
          <w:sz w:val="23"/>
          <w:szCs w:val="23"/>
        </w:rPr>
        <w:t xml:space="preserve"> в соответствии с его применимыми правилами и положениями. При выборе рассмотрения спора в Отделении МКАС при ТПП РФ в г. Ростове-на-Дону арбитражное решение является для сторон окончательным, исключается подача в государственный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как по вопросу предварительного характера.</w:t>
      </w:r>
    </w:p>
    <w:p w:rsidR="00E660CD" w:rsidRPr="00E660CD" w:rsidRDefault="00E660CD" w:rsidP="00FB4EFF">
      <w:pPr>
        <w:ind w:firstLine="567"/>
        <w:jc w:val="center"/>
        <w:rPr>
          <w:rFonts w:ascii="Arial" w:hAnsi="Arial" w:cs="Arial"/>
          <w:sz w:val="23"/>
          <w:szCs w:val="23"/>
        </w:rPr>
      </w:pPr>
    </w:p>
    <w:p w:rsidR="00E660CD" w:rsidRPr="00E660CD" w:rsidRDefault="00FB4EFF" w:rsidP="00FB4EFF">
      <w:pPr>
        <w:spacing w:after="0"/>
        <w:ind w:firstLine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B4EFF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+ Дополнение для уведомления по </w:t>
      </w:r>
      <w:proofErr w:type="spellStart"/>
      <w:r w:rsidRPr="00FB4EFF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эл</w:t>
      </w:r>
      <w:proofErr w:type="gramStart"/>
      <w:r w:rsidRPr="00FB4EFF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.п</w:t>
      </w:r>
      <w:proofErr w:type="gramEnd"/>
      <w:r w:rsidRPr="00FB4EFF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очте</w:t>
      </w:r>
      <w:proofErr w:type="spellEnd"/>
    </w:p>
    <w:p w:rsidR="00E660CD" w:rsidRPr="00E660CD" w:rsidRDefault="00E660CD" w:rsidP="00E660CD">
      <w:pPr>
        <w:spacing w:after="0"/>
        <w:ind w:firstLine="284"/>
        <w:jc w:val="both"/>
        <w:rPr>
          <w:rFonts w:ascii="Arial" w:hAnsi="Arial" w:cs="Arial"/>
          <w:sz w:val="23"/>
          <w:szCs w:val="23"/>
        </w:rPr>
      </w:pPr>
    </w:p>
    <w:p w:rsidR="00E660CD" w:rsidRPr="00E660CD" w:rsidRDefault="00E660CD" w:rsidP="00E660CD">
      <w:pPr>
        <w:spacing w:after="0"/>
        <w:ind w:firstLine="284"/>
        <w:jc w:val="both"/>
        <w:rPr>
          <w:rFonts w:ascii="Arial" w:hAnsi="Arial" w:cs="Arial"/>
          <w:sz w:val="23"/>
          <w:szCs w:val="23"/>
        </w:rPr>
      </w:pPr>
      <w:r w:rsidRPr="00E660CD">
        <w:rPr>
          <w:rFonts w:ascii="Arial" w:hAnsi="Arial" w:cs="Arial"/>
          <w:sz w:val="23"/>
          <w:szCs w:val="23"/>
        </w:rPr>
        <w:t xml:space="preserve"> </w:t>
      </w:r>
      <w:r w:rsidRPr="00E660CD">
        <w:rPr>
          <w:rFonts w:ascii="Arial" w:hAnsi="Arial" w:cs="Arial"/>
          <w:bCs/>
          <w:sz w:val="23"/>
          <w:szCs w:val="23"/>
        </w:rPr>
        <w:t>Стороны соглашаются и подтверждают, что все возможности досудебного урегулирования спора сторонами исчерпаны.</w:t>
      </w:r>
    </w:p>
    <w:p w:rsidR="00E660CD" w:rsidRPr="00E660CD" w:rsidRDefault="00E660CD" w:rsidP="00E660CD">
      <w:pPr>
        <w:spacing w:after="0"/>
        <w:ind w:firstLine="284"/>
        <w:jc w:val="both"/>
        <w:rPr>
          <w:rFonts w:ascii="Arial" w:hAnsi="Arial" w:cs="Arial"/>
          <w:bCs/>
          <w:sz w:val="23"/>
          <w:szCs w:val="23"/>
        </w:rPr>
      </w:pPr>
      <w:r w:rsidRPr="00E660CD">
        <w:rPr>
          <w:rFonts w:ascii="Arial" w:hAnsi="Arial" w:cs="Arial"/>
          <w:bCs/>
          <w:sz w:val="23"/>
          <w:szCs w:val="23"/>
        </w:rPr>
        <w:t xml:space="preserve">При разбирательстве в Отделении МКАС при ТПП РФ в г. Ростове-на-Дону Стороны соглашаются, что для целей получения из Отделения МКАС при ТПП РФ уведомлений, сообщений и иных письменных документов будут использовать следующие адреса электронной почты: </w:t>
      </w:r>
    </w:p>
    <w:p w:rsidR="00E660CD" w:rsidRPr="00E660CD" w:rsidRDefault="00E660CD" w:rsidP="00E660CD">
      <w:pPr>
        <w:spacing w:after="0"/>
        <w:ind w:firstLine="284"/>
        <w:jc w:val="both"/>
        <w:rPr>
          <w:rFonts w:ascii="Arial" w:hAnsi="Arial" w:cs="Arial"/>
          <w:bCs/>
          <w:sz w:val="23"/>
          <w:szCs w:val="23"/>
        </w:rPr>
      </w:pPr>
      <w:r w:rsidRPr="00E660CD">
        <w:rPr>
          <w:rFonts w:ascii="Arial" w:hAnsi="Arial" w:cs="Arial"/>
          <w:bCs/>
          <w:sz w:val="23"/>
          <w:szCs w:val="23"/>
        </w:rPr>
        <w:t>«Сторона 1» ______________________________________________________</w:t>
      </w:r>
    </w:p>
    <w:p w:rsidR="00E660CD" w:rsidRPr="00E660CD" w:rsidRDefault="00E660CD" w:rsidP="00E660CD">
      <w:pPr>
        <w:spacing w:after="0"/>
        <w:ind w:firstLine="284"/>
        <w:jc w:val="both"/>
        <w:rPr>
          <w:rFonts w:ascii="Arial" w:hAnsi="Arial" w:cs="Arial"/>
          <w:bCs/>
          <w:sz w:val="23"/>
          <w:szCs w:val="23"/>
        </w:rPr>
      </w:pPr>
      <w:r w:rsidRPr="00E660CD">
        <w:rPr>
          <w:rFonts w:ascii="Arial" w:hAnsi="Arial" w:cs="Arial"/>
          <w:bCs/>
          <w:sz w:val="23"/>
          <w:szCs w:val="23"/>
        </w:rPr>
        <w:t>«Сторона 2» ____________________________________________________________</w:t>
      </w:r>
    </w:p>
    <w:p w:rsidR="00E660CD" w:rsidRPr="00E660CD" w:rsidRDefault="00E660CD" w:rsidP="00E660CD">
      <w:pPr>
        <w:spacing w:after="0"/>
        <w:ind w:firstLine="284"/>
        <w:jc w:val="both"/>
        <w:rPr>
          <w:rFonts w:ascii="Arial" w:hAnsi="Arial" w:cs="Arial"/>
          <w:bCs/>
          <w:sz w:val="23"/>
          <w:szCs w:val="23"/>
        </w:rPr>
      </w:pPr>
      <w:r w:rsidRPr="00E660CD">
        <w:rPr>
          <w:rFonts w:ascii="Arial" w:hAnsi="Arial" w:cs="Arial"/>
          <w:bCs/>
          <w:sz w:val="23"/>
          <w:szCs w:val="23"/>
        </w:rPr>
        <w:t xml:space="preserve">Отделение МКАС при ТПП РФ </w:t>
      </w:r>
      <w:r w:rsidR="00FB4EFF">
        <w:rPr>
          <w:rFonts w:ascii="Arial" w:hAnsi="Arial" w:cs="Arial"/>
          <w:bCs/>
          <w:sz w:val="23"/>
          <w:szCs w:val="23"/>
        </w:rPr>
        <w:t xml:space="preserve">в г. Ростове-на-Дону </w:t>
      </w:r>
      <w:r w:rsidRPr="00E660CD">
        <w:rPr>
          <w:rFonts w:ascii="Arial" w:hAnsi="Arial" w:cs="Arial"/>
          <w:bCs/>
          <w:sz w:val="23"/>
          <w:szCs w:val="23"/>
        </w:rPr>
        <w:t>направляет на обозначенные адреса корреспонденцию, письма, сообщения, уведомления и иные материалы, которые считаются полученными в день отправки. Данный вид отправлений и уведомлений Сторон признается надлежащим и достаточным. Оригиналы писем и материалов по делу Отделение МКАС при ТПП РФ в г. Ростове-на-Дону вправе направить Сторонам по почте либо вручить уполномоченным представителям Сторон</w:t>
      </w:r>
      <w:r w:rsidR="00FB4EFF">
        <w:rPr>
          <w:rFonts w:ascii="Arial" w:hAnsi="Arial" w:cs="Arial"/>
          <w:bCs/>
          <w:sz w:val="23"/>
          <w:szCs w:val="23"/>
        </w:rPr>
        <w:t>.</w:t>
      </w:r>
      <w:r w:rsidRPr="00E660CD">
        <w:rPr>
          <w:rFonts w:ascii="Arial" w:hAnsi="Arial" w:cs="Arial"/>
          <w:bCs/>
          <w:sz w:val="23"/>
          <w:szCs w:val="23"/>
        </w:rPr>
        <w:t xml:space="preserve"> </w:t>
      </w:r>
    </w:p>
    <w:p w:rsidR="00E660CD" w:rsidRPr="00E660CD" w:rsidRDefault="00E660CD" w:rsidP="00E660CD">
      <w:pPr>
        <w:spacing w:after="0"/>
        <w:ind w:firstLine="284"/>
        <w:jc w:val="both"/>
        <w:rPr>
          <w:rFonts w:ascii="Arial" w:hAnsi="Arial" w:cs="Arial"/>
          <w:bCs/>
          <w:sz w:val="23"/>
          <w:szCs w:val="23"/>
        </w:rPr>
      </w:pPr>
      <w:r w:rsidRPr="00E660CD">
        <w:rPr>
          <w:rFonts w:ascii="Arial" w:hAnsi="Arial" w:cs="Arial"/>
          <w:bCs/>
          <w:sz w:val="23"/>
          <w:szCs w:val="23"/>
        </w:rPr>
        <w:t>В случае изменения 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МКАС при ТПП РФ в г. Ростове-на-Дону</w:t>
      </w:r>
      <w:bookmarkStart w:id="0" w:name="_GoBack"/>
      <w:bookmarkEnd w:id="0"/>
      <w:r w:rsidRPr="00E660CD">
        <w:rPr>
          <w:rFonts w:ascii="Arial" w:hAnsi="Arial" w:cs="Arial"/>
          <w:bCs/>
          <w:sz w:val="23"/>
          <w:szCs w:val="23"/>
        </w:rPr>
        <w:t>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E660CD" w:rsidRPr="00E660CD" w:rsidRDefault="00E660CD" w:rsidP="00E660CD">
      <w:pPr>
        <w:spacing w:after="0"/>
        <w:ind w:firstLine="284"/>
        <w:jc w:val="both"/>
        <w:rPr>
          <w:rFonts w:ascii="Arial" w:hAnsi="Arial" w:cs="Arial"/>
          <w:bCs/>
          <w:sz w:val="23"/>
          <w:szCs w:val="23"/>
        </w:rPr>
      </w:pPr>
      <w:r w:rsidRPr="00E660CD">
        <w:rPr>
          <w:rFonts w:ascii="Arial" w:hAnsi="Arial" w:cs="Arial"/>
          <w:bCs/>
          <w:sz w:val="23"/>
          <w:szCs w:val="23"/>
        </w:rPr>
        <w:t>Представление официальных документов в Отделение МКАС при ТПП РФ Стороны осуществляют посредством доставки оригиналов документов почтой, либо уполномоченным лицом.</w:t>
      </w:r>
    </w:p>
    <w:sectPr w:rsidR="00E660CD" w:rsidRPr="00E660CD" w:rsidSect="00A466EB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3053"/>
    <w:multiLevelType w:val="hybridMultilevel"/>
    <w:tmpl w:val="97A41890"/>
    <w:lvl w:ilvl="0" w:tplc="B1A462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87672"/>
    <w:rsid w:val="000C7D93"/>
    <w:rsid w:val="000D3D5D"/>
    <w:rsid w:val="001C4CD9"/>
    <w:rsid w:val="002340F8"/>
    <w:rsid w:val="002D3493"/>
    <w:rsid w:val="00350909"/>
    <w:rsid w:val="00355F01"/>
    <w:rsid w:val="00382E95"/>
    <w:rsid w:val="00442F15"/>
    <w:rsid w:val="00576D7A"/>
    <w:rsid w:val="008105E4"/>
    <w:rsid w:val="00891197"/>
    <w:rsid w:val="00A466EB"/>
    <w:rsid w:val="00A735CF"/>
    <w:rsid w:val="00AB5388"/>
    <w:rsid w:val="00AB7452"/>
    <w:rsid w:val="00B87672"/>
    <w:rsid w:val="00BC5F93"/>
    <w:rsid w:val="00D340F6"/>
    <w:rsid w:val="00D548A3"/>
    <w:rsid w:val="00E45EB5"/>
    <w:rsid w:val="00E660CD"/>
    <w:rsid w:val="00EE2F72"/>
    <w:rsid w:val="00FB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87672"/>
  </w:style>
  <w:style w:type="character" w:styleId="a5">
    <w:name w:val="Hyperlink"/>
    <w:basedOn w:val="a0"/>
    <w:uiPriority w:val="99"/>
    <w:unhideWhenUsed/>
    <w:rsid w:val="00E45E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87672"/>
  </w:style>
  <w:style w:type="character" w:styleId="a5">
    <w:name w:val="Hyperlink"/>
    <w:basedOn w:val="a0"/>
    <w:uiPriority w:val="99"/>
    <w:unhideWhenUsed/>
    <w:rsid w:val="00E45E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2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</dc:creator>
  <cp:lastModifiedBy>Kononov</cp:lastModifiedBy>
  <cp:revision>2</cp:revision>
  <cp:lastPrinted>2018-11-15T10:20:00Z</cp:lastPrinted>
  <dcterms:created xsi:type="dcterms:W3CDTF">2021-08-26T06:50:00Z</dcterms:created>
  <dcterms:modified xsi:type="dcterms:W3CDTF">2021-08-26T06:50:00Z</dcterms:modified>
</cp:coreProperties>
</file>