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EFF" w:rsidRPr="0027671B" w:rsidRDefault="002D3493" w:rsidP="00FB4EF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8"/>
        </w:rPr>
      </w:pPr>
      <w:r w:rsidRPr="0027671B">
        <w:rPr>
          <w:rFonts w:ascii="Arial" w:hAnsi="Arial" w:cs="Arial"/>
          <w:b/>
          <w:bCs/>
          <w:color w:val="000000" w:themeColor="text1"/>
          <w:sz w:val="40"/>
          <w:szCs w:val="48"/>
        </w:rPr>
        <w:t xml:space="preserve">Рекомендуемые </w:t>
      </w:r>
      <w:r w:rsidR="00FB4EFF" w:rsidRPr="0027671B">
        <w:rPr>
          <w:rFonts w:ascii="Arial" w:hAnsi="Arial" w:cs="Arial"/>
          <w:b/>
          <w:bCs/>
          <w:color w:val="000000" w:themeColor="text1"/>
          <w:sz w:val="40"/>
          <w:szCs w:val="48"/>
        </w:rPr>
        <w:t xml:space="preserve">тексты </w:t>
      </w:r>
    </w:p>
    <w:p w:rsidR="002D3493" w:rsidRPr="0027671B" w:rsidRDefault="00FB4EFF" w:rsidP="00FB4EF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8"/>
        </w:rPr>
      </w:pPr>
      <w:r w:rsidRPr="0027671B">
        <w:rPr>
          <w:rFonts w:ascii="Arial" w:hAnsi="Arial" w:cs="Arial"/>
          <w:b/>
          <w:bCs/>
          <w:color w:val="000000" w:themeColor="text1"/>
          <w:sz w:val="40"/>
          <w:szCs w:val="48"/>
        </w:rPr>
        <w:t>арбитражных</w:t>
      </w:r>
      <w:r w:rsidR="002D3493" w:rsidRPr="0027671B">
        <w:rPr>
          <w:rFonts w:ascii="Arial" w:hAnsi="Arial" w:cs="Arial"/>
          <w:b/>
          <w:bCs/>
          <w:color w:val="000000" w:themeColor="text1"/>
          <w:sz w:val="40"/>
          <w:szCs w:val="48"/>
        </w:rPr>
        <w:t xml:space="preserve"> соглашени</w:t>
      </w:r>
      <w:r w:rsidRPr="0027671B">
        <w:rPr>
          <w:rFonts w:ascii="Arial" w:hAnsi="Arial" w:cs="Arial"/>
          <w:b/>
          <w:bCs/>
          <w:color w:val="000000" w:themeColor="text1"/>
          <w:sz w:val="40"/>
          <w:szCs w:val="48"/>
        </w:rPr>
        <w:t>й</w:t>
      </w:r>
    </w:p>
    <w:p w:rsidR="00FB4EFF" w:rsidRPr="0027671B" w:rsidRDefault="00FB4EFF" w:rsidP="00FB4EF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FB4EFF" w:rsidRPr="0027671B" w:rsidRDefault="002D3493" w:rsidP="00FB4EF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u w:val="single"/>
        </w:rPr>
        <w:t>Для споров из договорных отношений</w:t>
      </w:r>
    </w:p>
    <w:p w:rsidR="002D3493" w:rsidRPr="0027671B" w:rsidRDefault="002D3493" w:rsidP="00FB4EFF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(внутрироссийских и международных)</w:t>
      </w:r>
    </w:p>
    <w:p w:rsidR="00FB4EFF" w:rsidRPr="0027671B" w:rsidRDefault="00FB4EFF" w:rsidP="00FB4EFF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2D3493" w:rsidRPr="0027671B" w:rsidRDefault="002D3493" w:rsidP="002D34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</w:rPr>
        <w:t>Арбитражное соглашение, рекомендуемое для включения в договоры в качестве арбитражной оговорки, а также в качестве самостоятельного арбитражного соглашения:</w:t>
      </w:r>
    </w:p>
    <w:p w:rsidR="002D3493" w:rsidRPr="0027671B" w:rsidRDefault="002D3493" w:rsidP="002D34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671B">
        <w:rPr>
          <w:rFonts w:ascii="Arial" w:hAnsi="Arial" w:cs="Arial"/>
          <w:color w:val="000000" w:themeColor="text1"/>
          <w:sz w:val="24"/>
          <w:szCs w:val="24"/>
        </w:rPr>
        <w:t xml:space="preserve">«Все споры, разногласия или требования, возникающие из настоящего договора </w:t>
      </w:r>
      <w:r w:rsidR="00E660CD" w:rsidRPr="0027671B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Pr="0027671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[в случае заключения самостоятельного арбитражного соглашения указывается конкретный(-</w:t>
      </w:r>
      <w:proofErr w:type="spellStart"/>
      <w:r w:rsidRPr="0027671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ые</w:t>
      </w:r>
      <w:proofErr w:type="spellEnd"/>
      <w:r w:rsidRPr="0027671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) договор (-ы)]</w:t>
      </w:r>
      <w:r w:rsidRPr="0027671B">
        <w:rPr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27671B">
        <w:rPr>
          <w:rFonts w:ascii="Arial" w:hAnsi="Arial" w:cs="Arial"/>
          <w:color w:val="000000" w:themeColor="text1"/>
          <w:sz w:val="24"/>
          <w:szCs w:val="24"/>
        </w:rPr>
        <w:t>или в связи с ним(-и), в том числе касающиеся его (их) вступления в силу, заключения, изменения, исполнения, нарушения, прекращения или действительности, подлежат рассмотрению в отделении Международного коммерческого арбитражного суда при ТПП РФ в г. Ростове-на-Дону в соответствии с применимыми правилами и положениями МКАС при ТПП РФ.</w:t>
      </w:r>
      <w:r w:rsidRPr="0027671B">
        <w:rPr>
          <w:rFonts w:ascii="Arial" w:hAnsi="Arial" w:cs="Arial"/>
          <w:color w:val="000000" w:themeColor="text1"/>
          <w:sz w:val="24"/>
          <w:szCs w:val="24"/>
        </w:rPr>
        <w:br/>
      </w:r>
      <w:r w:rsidRPr="0027671B">
        <w:rPr>
          <w:rFonts w:ascii="Arial" w:hAnsi="Arial" w:cs="Arial"/>
          <w:i/>
          <w:iCs/>
          <w:color w:val="000000" w:themeColor="text1"/>
          <w:sz w:val="24"/>
          <w:szCs w:val="24"/>
        </w:rPr>
        <w:t>Арбитражное решение является для сторон окончательным.*</w:t>
      </w:r>
      <w:r w:rsidRPr="0027671B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характера.* Исключается возможность рассмотрения государственным судом вопроса об отводе арбитров или прекращении их полномочий по иным основаниям*</w:t>
      </w:r>
      <w:r w:rsidRPr="0027671B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7671B" w:rsidRPr="0027671B" w:rsidRDefault="0027671B" w:rsidP="002D34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671B" w:rsidRPr="00B13AC8" w:rsidRDefault="0027671B" w:rsidP="0027671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Перевод</w:t>
      </w:r>
      <w:r w:rsidRPr="00B13AC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 </w:t>
      </w: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на</w:t>
      </w:r>
      <w:r w:rsidRPr="00B13AC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 </w:t>
      </w: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английский</w:t>
      </w:r>
      <w:r w:rsidRPr="00B13AC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lang w:val="en-US"/>
        </w:rPr>
        <w:t xml:space="preserve"> </w:t>
      </w: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язык</w:t>
      </w:r>
    </w:p>
    <w:p w:rsidR="0027671B" w:rsidRPr="0027671B" w:rsidRDefault="0027671B" w:rsidP="0027671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  <w:r w:rsidRPr="0027671B">
        <w:rPr>
          <w:rFonts w:ascii="Calibri" w:hAnsi="Calibri" w:cs="Calibri"/>
          <w:b/>
          <w:bCs/>
          <w:color w:val="000000" w:themeColor="text1"/>
          <w:lang w:val="en-US"/>
        </w:rPr>
        <w:t>RECOMMENDED ARBITRATION CLAUSE</w:t>
      </w:r>
    </w:p>
    <w:p w:rsidR="0027671B" w:rsidRPr="0027671B" w:rsidRDefault="0027671B" w:rsidP="0027671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27671B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 xml:space="preserve">FOR RESOLUTION OF DISPUTES AT </w:t>
      </w:r>
      <w:r w:rsidRPr="0027671B">
        <w:rPr>
          <w:rFonts w:ascii="Calibri" w:hAnsi="Calibri" w:cs="Calibri"/>
          <w:b/>
          <w:bCs/>
          <w:color w:val="000000" w:themeColor="text1"/>
          <w:sz w:val="20"/>
          <w:szCs w:val="20"/>
          <w:lang w:val="en-GB"/>
        </w:rPr>
        <w:t xml:space="preserve">ROSTOV-ON-DON </w:t>
      </w:r>
      <w:r w:rsidRPr="0027671B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BRANCH OF ICAC</w:t>
      </w:r>
    </w:p>
    <w:p w:rsidR="0027671B" w:rsidRPr="0027671B" w:rsidRDefault="0027671B" w:rsidP="0027671B">
      <w:pPr>
        <w:pStyle w:val="a6"/>
        <w:shd w:val="clear" w:color="auto" w:fill="FFFFFF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lang w:val="en-US"/>
        </w:rPr>
      </w:pPr>
      <w:r w:rsidRPr="0027671B">
        <w:rPr>
          <w:rFonts w:ascii="Calibri" w:hAnsi="Calibri" w:cs="Calibri"/>
          <w:b/>
          <w:bCs/>
          <w:color w:val="000000" w:themeColor="text1"/>
          <w:sz w:val="21"/>
          <w:szCs w:val="21"/>
          <w:lang w:val="en-US"/>
        </w:rPr>
        <w:t>The arbitration agreement recommended for inclusion into contracts (agreements) as an arbitration clause or as a separate arbitration agreement:</w:t>
      </w:r>
    </w:p>
    <w:p w:rsidR="0027671B" w:rsidRPr="0027671B" w:rsidRDefault="0027671B" w:rsidP="0027671B">
      <w:pPr>
        <w:pStyle w:val="a6"/>
        <w:shd w:val="clear" w:color="auto" w:fill="FFFFFF"/>
        <w:jc w:val="both"/>
        <w:rPr>
          <w:rFonts w:ascii="Calibri" w:hAnsi="Calibri" w:cs="Calibri"/>
          <w:color w:val="000000" w:themeColor="text1"/>
          <w:sz w:val="2"/>
          <w:szCs w:val="2"/>
          <w:lang w:val="en-US"/>
        </w:rPr>
      </w:pPr>
    </w:p>
    <w:p w:rsidR="0027671B" w:rsidRPr="0027671B" w:rsidRDefault="0027671B" w:rsidP="0027671B">
      <w:pPr>
        <w:pStyle w:val="a6"/>
        <w:shd w:val="clear" w:color="auto" w:fill="FFFFFF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27671B">
        <w:rPr>
          <w:rFonts w:ascii="Calibri" w:hAnsi="Calibri" w:cs="Calibri"/>
          <w:color w:val="000000" w:themeColor="text1"/>
          <w:sz w:val="21"/>
          <w:szCs w:val="21"/>
          <w:lang w:val="en-US"/>
        </w:rPr>
        <w:t>“Any dispute, controversy or claim which may arise out of or in connection with the present contract (agreement) [</w:t>
      </w:r>
      <w:r w:rsidRPr="0027671B">
        <w:rPr>
          <w:rFonts w:ascii="Calibri" w:hAnsi="Calibri" w:cs="Calibri"/>
          <w:i/>
          <w:iCs/>
          <w:color w:val="000000" w:themeColor="text1"/>
          <w:sz w:val="21"/>
          <w:szCs w:val="21"/>
          <w:u w:val="single"/>
          <w:lang w:val="en-US"/>
        </w:rPr>
        <w:t>in case a separate arbitration agreement is concluded a particular contract (agreement) is to be indicated</w:t>
      </w:r>
      <w:r w:rsidRPr="0027671B">
        <w:rPr>
          <w:rFonts w:ascii="Calibri" w:hAnsi="Calibri" w:cs="Calibri"/>
          <w:color w:val="000000" w:themeColor="text1"/>
          <w:sz w:val="21"/>
          <w:szCs w:val="21"/>
          <w:lang w:val="en-US"/>
        </w:rPr>
        <w:t>], or the entering into force, conclusion, alteration, execution, breach, termination or validity thereof, shall be settled by arbitration at the Rostov-on-Don branch of the International Commercial Arbitration Court at the Chamber of Commerce and Industry of the Russian Federation, in accordance with the applicable regulations and rules of the ICAC.</w:t>
      </w:r>
    </w:p>
    <w:p w:rsidR="0027671B" w:rsidRPr="0027671B" w:rsidRDefault="0027671B" w:rsidP="0027671B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27671B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An arbitral award shall be final for the </w:t>
      </w:r>
      <w:proofErr w:type="gramStart"/>
      <w:r w:rsidRPr="0027671B">
        <w:rPr>
          <w:rFonts w:ascii="Calibri" w:hAnsi="Calibri" w:cs="Calibri"/>
          <w:color w:val="000000" w:themeColor="text1"/>
          <w:sz w:val="21"/>
          <w:szCs w:val="21"/>
          <w:lang w:val="en-US"/>
        </w:rPr>
        <w:t>parties.*</w:t>
      </w:r>
      <w:proofErr w:type="gramEnd"/>
    </w:p>
    <w:p w:rsidR="0027671B" w:rsidRPr="0027671B" w:rsidRDefault="0027671B" w:rsidP="0027671B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27671B">
        <w:rPr>
          <w:rFonts w:ascii="Calibri" w:hAnsi="Calibri" w:cs="Calibri"/>
          <w:color w:val="000000" w:themeColor="text1"/>
          <w:sz w:val="21"/>
          <w:szCs w:val="21"/>
          <w:lang w:val="en-US"/>
        </w:rPr>
        <w:t>It shall not be allowed to submit a motion to a state court to make a decision on the lack of jurisdiction of an arbitral tribunal in connection with the issuance by the arbitral tribunal of a separate order on existence of jurisdiction as a matter of preliminary nature*”.</w:t>
      </w:r>
    </w:p>
    <w:p w:rsidR="0027671B" w:rsidRPr="0027671B" w:rsidRDefault="0027671B" w:rsidP="0027671B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27671B">
        <w:rPr>
          <w:rFonts w:ascii="Calibri" w:hAnsi="Calibri" w:cs="Calibri"/>
          <w:color w:val="000000" w:themeColor="text1"/>
          <w:sz w:val="21"/>
          <w:szCs w:val="21"/>
          <w:lang w:val="en-US"/>
        </w:rPr>
        <w:t>Consideration by state courts of issues on challenges of arbitrators or termination of their powers on other grounds shall not be allowed*”.</w:t>
      </w:r>
    </w:p>
    <w:p w:rsidR="0027671B" w:rsidRPr="0027671B" w:rsidRDefault="0027671B" w:rsidP="0027671B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"/>
          <w:szCs w:val="2"/>
          <w:lang w:val="en-US"/>
        </w:rPr>
      </w:pPr>
    </w:p>
    <w:p w:rsidR="0027671B" w:rsidRPr="0027671B" w:rsidRDefault="0027671B" w:rsidP="0027671B">
      <w:pPr>
        <w:pStyle w:val="a6"/>
        <w:shd w:val="clear" w:color="auto" w:fill="FFFFFF"/>
        <w:jc w:val="both"/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  <w:lang w:val="en-US"/>
        </w:rPr>
      </w:pPr>
      <w:r w:rsidRPr="0027671B">
        <w:rPr>
          <w:rFonts w:ascii="Calibri" w:hAnsi="Calibri" w:cs="Calibri"/>
          <w:b/>
          <w:bCs/>
          <w:i/>
          <w:iCs/>
          <w:color w:val="000000" w:themeColor="text1"/>
          <w:sz w:val="21"/>
          <w:szCs w:val="21"/>
          <w:lang w:val="en-US"/>
        </w:rPr>
        <w:t xml:space="preserve">* - </w:t>
      </w:r>
      <w:r w:rsidRPr="0027671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Texts of additionally recommended direct agreements</w:t>
      </w:r>
    </w:p>
    <w:p w:rsidR="00FB4EFF" w:rsidRPr="0027671B" w:rsidRDefault="0027671B" w:rsidP="00FB4EFF">
      <w:pPr>
        <w:spacing w:after="0"/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27671B">
        <w:rPr>
          <w:rFonts w:ascii="Arial" w:hAnsi="Arial" w:cs="Arial"/>
          <w:b/>
          <w:bCs/>
          <w:color w:val="7030A0"/>
          <w:sz w:val="40"/>
          <w:szCs w:val="40"/>
        </w:rPr>
        <w:lastRenderedPageBreak/>
        <w:t>-------</w:t>
      </w:r>
      <w:r w:rsidR="00FB4EFF" w:rsidRPr="0027671B">
        <w:rPr>
          <w:rFonts w:ascii="Arial" w:hAnsi="Arial" w:cs="Arial"/>
          <w:b/>
          <w:bCs/>
          <w:color w:val="7030A0"/>
          <w:sz w:val="40"/>
          <w:szCs w:val="40"/>
        </w:rPr>
        <w:t>Дополнения</w:t>
      </w:r>
      <w:r w:rsidRPr="0027671B">
        <w:rPr>
          <w:rFonts w:ascii="Arial" w:hAnsi="Arial" w:cs="Arial"/>
          <w:b/>
          <w:bCs/>
          <w:color w:val="7030A0"/>
          <w:sz w:val="40"/>
          <w:szCs w:val="40"/>
        </w:rPr>
        <w:t>-------</w:t>
      </w:r>
    </w:p>
    <w:p w:rsidR="00FB4EFF" w:rsidRPr="0027671B" w:rsidRDefault="00FB4EFF" w:rsidP="00FB4EF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7D93" w:rsidRPr="0027671B" w:rsidRDefault="00FB4EFF" w:rsidP="000C7D9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671B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А</w:t>
      </w:r>
      <w:r w:rsidR="000C7D93" w:rsidRPr="0027671B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ЛЬТЕРНАТИВНАЯ ОГОВОРКА</w:t>
      </w:r>
    </w:p>
    <w:p w:rsidR="00E660CD" w:rsidRPr="0027671B" w:rsidRDefault="000C7D93" w:rsidP="000C7D9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671B">
        <w:rPr>
          <w:rFonts w:ascii="Arial" w:hAnsi="Arial" w:cs="Arial"/>
          <w:b/>
          <w:color w:val="000000" w:themeColor="text1"/>
          <w:sz w:val="24"/>
          <w:szCs w:val="24"/>
        </w:rPr>
        <w:t xml:space="preserve">Спор рассматривается в Отделении МКАС при ТПП РФ в г. Ростове-на-Дону </w:t>
      </w:r>
    </w:p>
    <w:p w:rsidR="000C7D93" w:rsidRPr="0027671B" w:rsidRDefault="000C7D93" w:rsidP="000C7D9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27671B">
        <w:rPr>
          <w:rFonts w:ascii="Arial" w:hAnsi="Arial" w:cs="Arial"/>
          <w:b/>
          <w:color w:val="000000" w:themeColor="text1"/>
          <w:sz w:val="24"/>
          <w:szCs w:val="24"/>
        </w:rPr>
        <w:t>или  в</w:t>
      </w:r>
      <w:proofErr w:type="gramEnd"/>
      <w:r w:rsidRPr="0027671B">
        <w:rPr>
          <w:rFonts w:ascii="Arial" w:hAnsi="Arial" w:cs="Arial"/>
          <w:b/>
          <w:color w:val="000000" w:themeColor="text1"/>
          <w:sz w:val="24"/>
          <w:szCs w:val="24"/>
        </w:rPr>
        <w:t xml:space="preserve"> Арбитражном суде Ростовской области</w:t>
      </w:r>
    </w:p>
    <w:p w:rsidR="000C7D93" w:rsidRPr="0027671B" w:rsidRDefault="000C7D93" w:rsidP="000C7D9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671B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по выбору истца</w:t>
      </w:r>
    </w:p>
    <w:p w:rsidR="000C7D93" w:rsidRPr="0027671B" w:rsidRDefault="000C7D93" w:rsidP="000C7D9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7D93" w:rsidRPr="0027671B" w:rsidRDefault="000C7D93" w:rsidP="000C7D93">
      <w:pPr>
        <w:ind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color w:val="000000" w:themeColor="text1"/>
          <w:sz w:val="23"/>
          <w:szCs w:val="23"/>
        </w:rPr>
        <w:t xml:space="preserve">Все споры, разногласия или требования, возникающие из настоящего договора </w:t>
      </w:r>
      <w:r w:rsidRPr="0027671B">
        <w:rPr>
          <w:rFonts w:ascii="Arial" w:hAnsi="Arial" w:cs="Arial"/>
          <w:i/>
          <w:color w:val="000000" w:themeColor="text1"/>
          <w:sz w:val="23"/>
          <w:szCs w:val="23"/>
        </w:rPr>
        <w:t>(или из нескольких договоров – дать перечень*)</w:t>
      </w:r>
      <w:r w:rsidRPr="0027671B">
        <w:rPr>
          <w:rFonts w:ascii="Arial" w:hAnsi="Arial" w:cs="Arial"/>
          <w:color w:val="000000" w:themeColor="text1"/>
          <w:sz w:val="23"/>
          <w:szCs w:val="23"/>
        </w:rPr>
        <w:t xml:space="preserve"> или в связи с ним(и), в том числе касающиеся его (их) вступления в силу, заключения, изменения, исполнения, нарушения, прекращения или действительности, подлежат рассмотрению по выбору истца либо в Арбитражном суде Ростовской области, либо в Отделении Международного коммерческого арбитражного суда при Торгово-промышленной палате Российской Федерации в г. Ростове-на-Дону </w:t>
      </w:r>
      <w:r w:rsidRPr="0027671B">
        <w:rPr>
          <w:rFonts w:ascii="Arial" w:hAnsi="Arial" w:cs="Arial"/>
          <w:i/>
          <w:color w:val="000000" w:themeColor="text1"/>
          <w:sz w:val="23"/>
          <w:szCs w:val="23"/>
        </w:rPr>
        <w:t>(указать в коллегиальном составе третейского суда или единоличным арбитром)</w:t>
      </w:r>
      <w:r w:rsidRPr="0027671B">
        <w:rPr>
          <w:rFonts w:ascii="Arial" w:hAnsi="Arial" w:cs="Arial"/>
          <w:color w:val="000000" w:themeColor="text1"/>
          <w:sz w:val="23"/>
          <w:szCs w:val="23"/>
        </w:rPr>
        <w:t xml:space="preserve"> в соответствии с его применимыми правилами и положениями. При выборе рассмотрения спора в Отделении МКАС при ТПП РФ в г. Ростове-на-Дону арбитражное решение является для сторон окончательным, 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характера.</w:t>
      </w:r>
    </w:p>
    <w:p w:rsidR="00E660CD" w:rsidRPr="0027671B" w:rsidRDefault="00E660CD" w:rsidP="00FB4EFF">
      <w:pPr>
        <w:ind w:firstLine="567"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E660CD" w:rsidRPr="0027671B" w:rsidRDefault="00FB4EFF" w:rsidP="00FB4EFF">
      <w:pPr>
        <w:spacing w:after="0"/>
        <w:ind w:firstLine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u w:val="single"/>
        </w:rPr>
        <w:t xml:space="preserve">+ Дополнение для уведомления по </w:t>
      </w:r>
      <w:proofErr w:type="spellStart"/>
      <w:proofErr w:type="gramStart"/>
      <w:r w:rsidRPr="0027671B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u w:val="single"/>
        </w:rPr>
        <w:t>эл.почте</w:t>
      </w:r>
      <w:proofErr w:type="spellEnd"/>
      <w:proofErr w:type="gramEnd"/>
    </w:p>
    <w:p w:rsidR="00E660CD" w:rsidRPr="0027671B" w:rsidRDefault="00E660CD" w:rsidP="00E660CD">
      <w:pPr>
        <w:spacing w:after="0"/>
        <w:ind w:firstLine="284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E660CD" w:rsidRPr="0027671B" w:rsidRDefault="00E660CD" w:rsidP="00E660CD">
      <w:pPr>
        <w:spacing w:after="0"/>
        <w:ind w:firstLine="284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>Стороны соглашаются и подтверждают, что все возможности досудебного урегулирования спора сторонами исчерпаны.</w:t>
      </w:r>
    </w:p>
    <w:p w:rsidR="00E660CD" w:rsidRPr="0027671B" w:rsidRDefault="00E660CD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 xml:space="preserve">При разбирательстве в Отделении МКАС при ТПП РФ в г. Ростове-на-Дону Стороны соглашаются, что для целей получения из Отделения МКАС при ТПП РФ уведомлений, сообщений и иных письменных документов будут использовать следующие адреса электронной почты: </w:t>
      </w:r>
    </w:p>
    <w:p w:rsidR="00E660CD" w:rsidRPr="0027671B" w:rsidRDefault="00E660CD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>«Сторона 1» ______________________________________________________</w:t>
      </w:r>
    </w:p>
    <w:p w:rsidR="00E660CD" w:rsidRPr="0027671B" w:rsidRDefault="00E660CD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>«Сторона 2» ____________________________________________________________</w:t>
      </w:r>
    </w:p>
    <w:p w:rsidR="00E660CD" w:rsidRPr="0027671B" w:rsidRDefault="00E660CD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 xml:space="preserve">Отделение МКАС при ТПП РФ </w:t>
      </w:r>
      <w:r w:rsidR="00FB4EFF" w:rsidRPr="0027671B">
        <w:rPr>
          <w:rFonts w:ascii="Arial" w:hAnsi="Arial" w:cs="Arial"/>
          <w:bCs/>
          <w:color w:val="000000" w:themeColor="text1"/>
          <w:sz w:val="23"/>
          <w:szCs w:val="23"/>
        </w:rPr>
        <w:t xml:space="preserve">в г. Ростове-на-Дону </w:t>
      </w: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>направляет на обозначенные адреса корреспонденцию, письма, сообщения, уведомления и иные материалы, которые считаются полученными в день отправки. Данный вид отправлений и уведомлений Сторон признается надлежащим и достаточным. Оригиналы писем и материалов по делу Отделение МКАС при ТПП РФ в г. Ростове-на-Дону вправе направить Сторонам по почте либо вручить уполномоченным представителям Сторон</w:t>
      </w:r>
      <w:r w:rsidR="00FB4EFF" w:rsidRPr="0027671B">
        <w:rPr>
          <w:rFonts w:ascii="Arial" w:hAnsi="Arial" w:cs="Arial"/>
          <w:bCs/>
          <w:color w:val="000000" w:themeColor="text1"/>
          <w:sz w:val="23"/>
          <w:szCs w:val="23"/>
        </w:rPr>
        <w:t>.</w:t>
      </w: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</w:p>
    <w:p w:rsidR="00E660CD" w:rsidRPr="0027671B" w:rsidRDefault="00E660CD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 xml:space="preserve">В случае </w:t>
      </w:r>
      <w:proofErr w:type="gramStart"/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>изменения</w:t>
      </w:r>
      <w:proofErr w:type="gramEnd"/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 xml:space="preserve"> 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МКАС при ТПП РФ в г. Ростове-на-Дону.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E660CD" w:rsidRDefault="00E660CD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7671B">
        <w:rPr>
          <w:rFonts w:ascii="Arial" w:hAnsi="Arial" w:cs="Arial"/>
          <w:bCs/>
          <w:color w:val="000000" w:themeColor="text1"/>
          <w:sz w:val="23"/>
          <w:szCs w:val="23"/>
        </w:rPr>
        <w:t>Представление официальных документов в Отделение МКАС при ТПП РФ Стороны осуществляют посредством доставки оригиналов документов почтой, либо уполномоченным лицом.</w:t>
      </w:r>
    </w:p>
    <w:p w:rsidR="00B13AC8" w:rsidRDefault="00B13AC8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B13AC8" w:rsidRDefault="00B13AC8" w:rsidP="00E660CD">
      <w:pPr>
        <w:spacing w:after="0"/>
        <w:ind w:firstLine="284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B13AC8" w:rsidRDefault="00B13AC8" w:rsidP="00B13AC8">
      <w:pPr>
        <w:spacing w:after="0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</w:p>
    <w:sectPr w:rsidR="00B13AC8" w:rsidSect="00A466EB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D94"/>
    <w:multiLevelType w:val="multilevel"/>
    <w:tmpl w:val="390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E78FC"/>
    <w:multiLevelType w:val="multilevel"/>
    <w:tmpl w:val="4BC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441D9"/>
    <w:multiLevelType w:val="multilevel"/>
    <w:tmpl w:val="C3C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E3564"/>
    <w:multiLevelType w:val="multilevel"/>
    <w:tmpl w:val="EAC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C6A38"/>
    <w:multiLevelType w:val="multilevel"/>
    <w:tmpl w:val="4F2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8491F"/>
    <w:multiLevelType w:val="multilevel"/>
    <w:tmpl w:val="E04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63053"/>
    <w:multiLevelType w:val="hybridMultilevel"/>
    <w:tmpl w:val="97A41890"/>
    <w:lvl w:ilvl="0" w:tplc="B1A46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5A67"/>
    <w:multiLevelType w:val="multilevel"/>
    <w:tmpl w:val="C1D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4007113">
    <w:abstractNumId w:val="6"/>
  </w:num>
  <w:num w:numId="2" w16cid:durableId="639505882">
    <w:abstractNumId w:val="0"/>
  </w:num>
  <w:num w:numId="3" w16cid:durableId="1202548487">
    <w:abstractNumId w:val="7"/>
  </w:num>
  <w:num w:numId="4" w16cid:durableId="775910070">
    <w:abstractNumId w:val="2"/>
  </w:num>
  <w:num w:numId="5" w16cid:durableId="132140696">
    <w:abstractNumId w:val="1"/>
  </w:num>
  <w:num w:numId="6" w16cid:durableId="1589384156">
    <w:abstractNumId w:val="5"/>
  </w:num>
  <w:num w:numId="7" w16cid:durableId="303853990">
    <w:abstractNumId w:val="4"/>
  </w:num>
  <w:num w:numId="8" w16cid:durableId="1345984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72"/>
    <w:rsid w:val="000C7D93"/>
    <w:rsid w:val="000D3D5D"/>
    <w:rsid w:val="00156B18"/>
    <w:rsid w:val="001C4CD9"/>
    <w:rsid w:val="002340F8"/>
    <w:rsid w:val="0027671B"/>
    <w:rsid w:val="002D3493"/>
    <w:rsid w:val="00350909"/>
    <w:rsid w:val="00355F01"/>
    <w:rsid w:val="00382E95"/>
    <w:rsid w:val="00442F15"/>
    <w:rsid w:val="00576D7A"/>
    <w:rsid w:val="00655A01"/>
    <w:rsid w:val="008105E4"/>
    <w:rsid w:val="00891197"/>
    <w:rsid w:val="00A466EB"/>
    <w:rsid w:val="00A735CF"/>
    <w:rsid w:val="00AB5388"/>
    <w:rsid w:val="00AB7452"/>
    <w:rsid w:val="00B13AC8"/>
    <w:rsid w:val="00B87672"/>
    <w:rsid w:val="00BC5F93"/>
    <w:rsid w:val="00D340F6"/>
    <w:rsid w:val="00D548A3"/>
    <w:rsid w:val="00E45EB5"/>
    <w:rsid w:val="00E660CD"/>
    <w:rsid w:val="00EE2F72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D621"/>
  <w15:docId w15:val="{3A00EAFA-C72A-4132-B6F2-C91EA9B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7672"/>
  </w:style>
  <w:style w:type="character" w:styleId="a5">
    <w:name w:val="Hyperlink"/>
    <w:basedOn w:val="a0"/>
    <w:uiPriority w:val="99"/>
    <w:unhideWhenUsed/>
    <w:rsid w:val="00E45E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2F7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B13AC8"/>
    <w:rPr>
      <w:color w:val="605E5C"/>
      <w:shd w:val="clear" w:color="auto" w:fill="E1DFDD"/>
    </w:rPr>
  </w:style>
  <w:style w:type="character" w:customStyle="1" w:styleId="text">
    <w:name w:val="text"/>
    <w:basedOn w:val="a0"/>
    <w:rsid w:val="00B13AC8"/>
  </w:style>
  <w:style w:type="character" w:customStyle="1" w:styleId="30">
    <w:name w:val="Заголовок 3 Знак"/>
    <w:basedOn w:val="a0"/>
    <w:link w:val="3"/>
    <w:uiPriority w:val="9"/>
    <w:rsid w:val="00B13A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B13AC8"/>
    <w:rPr>
      <w:b/>
      <w:bCs/>
    </w:rPr>
  </w:style>
  <w:style w:type="paragraph" w:customStyle="1" w:styleId="contacts-sectionheading">
    <w:name w:val="contacts-section__heading"/>
    <w:basedOn w:val="a"/>
    <w:rsid w:val="00B1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95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95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790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484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3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070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2" w:color="CBD7E1"/>
            <w:right w:val="none" w:sz="0" w:space="0" w:color="auto"/>
          </w:divBdr>
        </w:div>
        <w:div w:id="1998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321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1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8E4EE"/>
                        <w:left w:val="single" w:sz="6" w:space="0" w:color="D8E4EE"/>
                        <w:bottom w:val="single" w:sz="6" w:space="0" w:color="D8E4EE"/>
                        <w:right w:val="single" w:sz="6" w:space="0" w:color="D8E4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</dc:creator>
  <cp:lastModifiedBy>E Valeirya</cp:lastModifiedBy>
  <cp:revision>2</cp:revision>
  <cp:lastPrinted>2018-11-15T10:20:00Z</cp:lastPrinted>
  <dcterms:created xsi:type="dcterms:W3CDTF">2022-11-26T21:36:00Z</dcterms:created>
  <dcterms:modified xsi:type="dcterms:W3CDTF">2022-11-26T21:36:00Z</dcterms:modified>
</cp:coreProperties>
</file>